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auto"/>
          <w:spacing w:val="0"/>
          <w:kern w:val="0"/>
          <w:sz w:val="32"/>
          <w:szCs w:val="32"/>
          <w:shd w:val="clear" w:fill="FFFFFF"/>
          <w:lang w:val="en-US" w:eastAsia="zh-CN" w:bidi="ar"/>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2023年襄阳市科协项目申报指南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b/>
          <w:bCs/>
          <w:color w:val="auto"/>
          <w:sz w:val="10"/>
          <w:szCs w:val="10"/>
        </w:rPr>
      </w:pPr>
    </w:p>
    <w:p>
      <w:pPr>
        <w:keepNext w:val="0"/>
        <w:keepLines w:val="0"/>
        <w:pageBreakBefore w:val="0"/>
        <w:kinsoku/>
        <w:wordWrap/>
        <w:overflowPunct/>
        <w:topLinePunct w:val="0"/>
        <w:autoSpaceDE/>
        <w:autoSpaceDN/>
        <w:bidi w:val="0"/>
        <w:adjustRightInd/>
        <w:snapToGrid/>
        <w:spacing w:line="560" w:lineRule="exact"/>
        <w:ind w:left="640"/>
        <w:textAlignment w:val="auto"/>
        <w:rPr>
          <w:rFonts w:ascii="黑体" w:hAnsi="黑体" w:eastAsia="黑体" w:cs="黑体"/>
          <w:color w:val="auto"/>
          <w:sz w:val="32"/>
          <w:szCs w:val="32"/>
        </w:rPr>
      </w:pPr>
      <w:r>
        <w:rPr>
          <w:rFonts w:hint="eastAsia" w:ascii="黑体" w:hAnsi="黑体" w:eastAsia="黑体" w:cs="黑体"/>
          <w:color w:val="auto"/>
          <w:sz w:val="32"/>
          <w:szCs w:val="32"/>
        </w:rPr>
        <w:t>一、基层科普服务能力提升行动计划项目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ascii="仿宋" w:hAnsi="仿宋" w:eastAsia="仿宋" w:cs="仿宋"/>
          <w:color w:val="auto"/>
          <w:sz w:val="32"/>
          <w:szCs w:val="32"/>
        </w:rPr>
      </w:pPr>
      <w:r>
        <w:rPr>
          <w:rFonts w:hint="eastAsia" w:ascii="仿宋" w:hAnsi="仿宋" w:eastAsia="仿宋" w:cs="仿宋"/>
          <w:b/>
          <w:bCs/>
          <w:color w:val="auto"/>
          <w:sz w:val="32"/>
          <w:szCs w:val="32"/>
        </w:rPr>
        <w:t>项目内容：</w:t>
      </w: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关于实施2023年“湖北省基层科普服务能力提升行动计划”和申报2023年湖北省特色产业科普基地项目的通知</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为丰富科普供给，</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年“襄阳市基层科普服务能力提升行动计划”</w:t>
      </w:r>
      <w:r>
        <w:rPr>
          <w:rFonts w:hint="eastAsia" w:ascii="仿宋" w:hAnsi="仿宋" w:eastAsia="仿宋" w:cs="仿宋"/>
          <w:color w:val="auto"/>
          <w:sz w:val="32"/>
          <w:szCs w:val="32"/>
          <w:lang w:eastAsia="zh-CN"/>
        </w:rPr>
        <w:t>分</w:t>
      </w:r>
      <w:r>
        <w:rPr>
          <w:rFonts w:hint="eastAsia" w:ascii="仿宋" w:hAnsi="仿宋" w:eastAsia="仿宋" w:cs="仿宋"/>
          <w:color w:val="auto"/>
          <w:sz w:val="32"/>
          <w:szCs w:val="32"/>
        </w:rPr>
        <w:t>为“科普惠民社区</w:t>
      </w:r>
      <w:r>
        <w:rPr>
          <w:rFonts w:hint="eastAsia" w:ascii="仿宋" w:hAnsi="仿宋" w:eastAsia="仿宋" w:cs="仿宋"/>
          <w:color w:val="auto"/>
          <w:sz w:val="32"/>
          <w:szCs w:val="32"/>
          <w:lang w:eastAsia="zh-CN"/>
        </w:rPr>
        <w:t>（村）</w:t>
      </w:r>
      <w:r>
        <w:rPr>
          <w:rFonts w:hint="eastAsia" w:ascii="仿宋" w:hAnsi="仿宋" w:eastAsia="仿宋" w:cs="仿宋"/>
          <w:color w:val="auto"/>
          <w:sz w:val="32"/>
          <w:szCs w:val="32"/>
        </w:rPr>
        <w:t>”、“科普</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基地”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个科普专项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着力解决基层科普公共服务能力薄弱等问题，构建普惠共享的基层科普服务体系。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项目数量：</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项</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科普惠民社区</w:t>
      </w:r>
      <w:r>
        <w:rPr>
          <w:rFonts w:hint="eastAsia" w:ascii="仿宋" w:hAnsi="仿宋" w:eastAsia="仿宋" w:cs="仿宋"/>
          <w:color w:val="auto"/>
          <w:sz w:val="32"/>
          <w:szCs w:val="32"/>
          <w:lang w:eastAsia="zh-CN"/>
        </w:rPr>
        <w:t>（村）</w:t>
      </w:r>
      <w:r>
        <w:rPr>
          <w:rFonts w:hint="eastAsia" w:ascii="仿宋" w:hAnsi="仿宋" w:eastAsia="仿宋" w:cs="仿宋"/>
          <w:color w:val="auto"/>
          <w:sz w:val="32"/>
          <w:szCs w:val="32"/>
          <w:lang w:val="en-US" w:eastAsia="zh-CN"/>
        </w:rPr>
        <w:t>5项，</w:t>
      </w:r>
      <w:r>
        <w:rPr>
          <w:rFonts w:hint="eastAsia" w:ascii="仿宋" w:hAnsi="仿宋" w:eastAsia="仿宋" w:cs="仿宋"/>
          <w:color w:val="auto"/>
          <w:sz w:val="32"/>
          <w:szCs w:val="32"/>
        </w:rPr>
        <w:t>科普</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基地</w:t>
      </w:r>
      <w:r>
        <w:rPr>
          <w:rFonts w:hint="eastAsia" w:ascii="仿宋" w:hAnsi="仿宋" w:eastAsia="仿宋" w:cs="仿宋"/>
          <w:color w:val="auto"/>
          <w:sz w:val="32"/>
          <w:szCs w:val="32"/>
          <w:lang w:val="en-US" w:eastAsia="zh-CN"/>
        </w:rPr>
        <w:t>5项，其中健康教育类科普基地不少于40%。</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经费额度：</w:t>
      </w:r>
      <w:r>
        <w:rPr>
          <w:rFonts w:hint="eastAsia" w:ascii="仿宋" w:hAnsi="仿宋" w:eastAsia="仿宋" w:cs="仿宋"/>
          <w:color w:val="auto"/>
          <w:sz w:val="32"/>
          <w:szCs w:val="32"/>
        </w:rPr>
        <w:t>5万元/项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项目申报时已投入资金或实物不低于计划投入的30%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完成期限：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10月31号前完成验收。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楷体_GB2312" w:cs="仿宋"/>
          <w:color w:val="auto"/>
          <w:sz w:val="32"/>
          <w:szCs w:val="32"/>
          <w:lang w:eastAsia="zh-CN"/>
        </w:rPr>
      </w:pPr>
      <w:r>
        <w:rPr>
          <w:rFonts w:hint="eastAsia" w:ascii="楷体_GB2312" w:hAnsi="楷体_GB2312" w:eastAsia="楷体_GB2312" w:cs="楷体_GB2312"/>
          <w:b/>
          <w:bCs/>
          <w:color w:val="auto"/>
          <w:sz w:val="32"/>
          <w:szCs w:val="32"/>
        </w:rPr>
        <w:t>（一）科普惠民社区</w:t>
      </w:r>
      <w:r>
        <w:rPr>
          <w:rFonts w:hint="eastAsia" w:ascii="楷体_GB2312" w:hAnsi="楷体_GB2312" w:eastAsia="楷体_GB2312" w:cs="楷体_GB2312"/>
          <w:b/>
          <w:bCs/>
          <w:color w:val="auto"/>
          <w:sz w:val="32"/>
          <w:szCs w:val="32"/>
          <w:lang w:eastAsia="zh-CN"/>
        </w:rPr>
        <w:t>（村）</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 w:hAnsi="仿宋" w:eastAsia="仿宋" w:cs="仿宋"/>
          <w:color w:val="auto"/>
          <w:sz w:val="32"/>
          <w:szCs w:val="32"/>
        </w:rPr>
      </w:pPr>
      <w:r>
        <w:rPr>
          <w:rFonts w:ascii="仿宋" w:hAnsi="仿宋" w:eastAsia="仿宋" w:cs="仿宋"/>
          <w:b/>
          <w:bCs/>
          <w:color w:val="auto"/>
          <w:sz w:val="32"/>
          <w:szCs w:val="32"/>
        </w:rPr>
        <w:t>申报对象</w:t>
      </w:r>
      <w:r>
        <w:rPr>
          <w:rFonts w:hint="eastAsia" w:ascii="仿宋" w:hAnsi="仿宋" w:eastAsia="仿宋" w:cs="仿宋"/>
          <w:b/>
          <w:bCs/>
          <w:color w:val="auto"/>
          <w:sz w:val="32"/>
          <w:szCs w:val="32"/>
        </w:rPr>
        <w:t>：</w:t>
      </w:r>
      <w:r>
        <w:rPr>
          <w:rFonts w:ascii="仿宋" w:hAnsi="仿宋" w:eastAsia="仿宋" w:cs="仿宋"/>
          <w:color w:val="auto"/>
          <w:sz w:val="32"/>
          <w:szCs w:val="32"/>
        </w:rPr>
        <w:t>申报</w:t>
      </w:r>
      <w:r>
        <w:rPr>
          <w:rFonts w:hint="eastAsia" w:ascii="仿宋" w:hAnsi="仿宋" w:eastAsia="仿宋" w:cs="仿宋"/>
          <w:color w:val="auto"/>
          <w:sz w:val="32"/>
          <w:szCs w:val="32"/>
          <w:lang w:val="en-US" w:eastAsia="zh-CN"/>
        </w:rPr>
        <w:t>对象</w:t>
      </w:r>
      <w:r>
        <w:rPr>
          <w:rFonts w:ascii="仿宋" w:hAnsi="仿宋" w:eastAsia="仿宋" w:cs="仿宋"/>
          <w:color w:val="auto"/>
          <w:sz w:val="32"/>
          <w:szCs w:val="32"/>
        </w:rPr>
        <w:t>是襄阳市主城区内的区级以上（含区级）“科普社区”</w:t>
      </w:r>
      <w:r>
        <w:rPr>
          <w:rFonts w:hint="eastAsia" w:ascii="仿宋" w:hAnsi="仿宋" w:eastAsia="仿宋" w:cs="仿宋"/>
          <w:color w:val="auto"/>
          <w:sz w:val="32"/>
          <w:szCs w:val="32"/>
          <w:lang w:eastAsia="zh-CN"/>
        </w:rPr>
        <w:t>、开展科普活动、科普基础设施较好的村、</w:t>
      </w:r>
      <w:r>
        <w:rPr>
          <w:rFonts w:hint="eastAsia" w:ascii="仿宋" w:hAnsi="仿宋" w:eastAsia="仿宋" w:cs="仿宋"/>
          <w:color w:val="auto"/>
          <w:sz w:val="32"/>
          <w:szCs w:val="32"/>
          <w:lang w:eastAsia="zh-CN"/>
        </w:rPr>
        <w:t>市区科协帮扶的乡村振兴村，市区科普惠民村的比例不低于</w:t>
      </w:r>
      <w:r>
        <w:rPr>
          <w:rFonts w:hint="eastAsia" w:ascii="仿宋" w:hAnsi="仿宋" w:eastAsia="仿宋" w:cs="仿宋"/>
          <w:color w:val="auto"/>
          <w:sz w:val="32"/>
          <w:szCs w:val="32"/>
          <w:lang w:val="en-US" w:eastAsia="zh-CN"/>
        </w:rPr>
        <w:t>40%。申报对象</w:t>
      </w:r>
      <w:r>
        <w:rPr>
          <w:rFonts w:ascii="仿宋" w:hAnsi="仿宋" w:eastAsia="仿宋" w:cs="仿宋"/>
          <w:color w:val="auto"/>
          <w:sz w:val="32"/>
          <w:szCs w:val="32"/>
        </w:rPr>
        <w:t>综治平安建设为</w:t>
      </w:r>
      <w:r>
        <w:rPr>
          <w:rFonts w:ascii="仿宋" w:hAnsi="仿宋" w:eastAsia="仿宋" w:cs="仿宋"/>
          <w:color w:val="auto"/>
          <w:sz w:val="32"/>
          <w:szCs w:val="32"/>
        </w:rPr>
        <w:t>合格及以上，建有社区</w:t>
      </w:r>
      <w:r>
        <w:rPr>
          <w:rFonts w:hint="eastAsia" w:ascii="仿宋" w:hAnsi="仿宋" w:eastAsia="仿宋" w:cs="仿宋"/>
          <w:color w:val="auto"/>
          <w:sz w:val="32"/>
          <w:szCs w:val="32"/>
          <w:lang w:eastAsia="zh-CN"/>
        </w:rPr>
        <w:t>（村）</w:t>
      </w:r>
      <w:r>
        <w:rPr>
          <w:rFonts w:ascii="仿宋" w:hAnsi="仿宋" w:eastAsia="仿宋" w:cs="仿宋"/>
          <w:color w:val="auto"/>
          <w:sz w:val="32"/>
          <w:szCs w:val="32"/>
        </w:rPr>
        <w:t>科</w:t>
      </w:r>
      <w:r>
        <w:rPr>
          <w:rFonts w:hint="eastAsia" w:ascii="仿宋" w:hAnsi="仿宋" w:eastAsia="仿宋" w:cs="仿宋"/>
          <w:color w:val="auto"/>
          <w:sz w:val="32"/>
          <w:szCs w:val="32"/>
          <w:lang w:eastAsia="zh-CN"/>
        </w:rPr>
        <w:t>普</w:t>
      </w:r>
      <w:r>
        <w:rPr>
          <w:rFonts w:ascii="仿宋" w:hAnsi="仿宋" w:eastAsia="仿宋" w:cs="仿宋"/>
          <w:color w:val="auto"/>
          <w:sz w:val="32"/>
          <w:szCs w:val="32"/>
        </w:rPr>
        <w:t>组织</w:t>
      </w:r>
      <w:r>
        <w:rPr>
          <w:rFonts w:hint="eastAsia" w:ascii="仿宋" w:hAnsi="仿宋" w:eastAsia="仿宋" w:cs="仿宋"/>
          <w:color w:val="auto"/>
          <w:sz w:val="32"/>
          <w:szCs w:val="32"/>
          <w:lang w:eastAsia="zh-CN"/>
        </w:rPr>
        <w:t>、科技志愿服务队，辖区内建有科普公共服务设施不少于</w:t>
      </w:r>
      <w:r>
        <w:rPr>
          <w:rFonts w:hint="eastAsia" w:ascii="仿宋" w:hAnsi="仿宋" w:eastAsia="仿宋" w:cs="仿宋"/>
          <w:color w:val="auto"/>
          <w:sz w:val="32"/>
          <w:szCs w:val="32"/>
          <w:lang w:val="en-US" w:eastAsia="zh-CN"/>
        </w:rPr>
        <w:t>1处</w:t>
      </w:r>
      <w:r>
        <w:rPr>
          <w:rFonts w:hint="eastAsia" w:ascii="仿宋" w:hAnsi="仿宋" w:eastAsia="仿宋" w:cs="仿宋"/>
          <w:color w:val="auto"/>
          <w:sz w:val="32"/>
          <w:szCs w:val="32"/>
          <w:lang w:eastAsia="zh-CN"/>
        </w:rPr>
        <w:t>（科普画廊、科普文化广场、科普教育基地、科普类场馆或展示馆等）</w:t>
      </w:r>
      <w:r>
        <w:rPr>
          <w:rFonts w:ascii="仿宋" w:hAnsi="仿宋" w:eastAsia="仿宋" w:cs="仿宋"/>
          <w:color w:val="auto"/>
          <w:sz w:val="32"/>
          <w:szCs w:val="32"/>
        </w:rPr>
        <w:t>。</w:t>
      </w:r>
      <w:r>
        <w:rPr>
          <w:rFonts w:hint="eastAsia" w:ascii="仿宋" w:hAnsi="仿宋" w:eastAsia="仿宋" w:cs="仿宋"/>
          <w:color w:val="auto"/>
          <w:sz w:val="32"/>
          <w:szCs w:val="32"/>
          <w:lang w:eastAsia="zh-CN"/>
        </w:rPr>
        <w:t>两</w:t>
      </w:r>
      <w:r>
        <w:rPr>
          <w:rFonts w:hint="eastAsia" w:ascii="仿宋" w:hAnsi="仿宋" w:eastAsia="仿宋" w:cs="仿宋"/>
          <w:color w:val="auto"/>
          <w:sz w:val="32"/>
          <w:szCs w:val="32"/>
          <w:lang w:val="en-US" w:eastAsia="zh-CN"/>
        </w:rPr>
        <w:t>年内</w:t>
      </w:r>
      <w:r>
        <w:rPr>
          <w:rFonts w:ascii="仿宋" w:hAnsi="仿宋" w:eastAsia="仿宋" w:cs="仿宋"/>
          <w:color w:val="auto"/>
          <w:sz w:val="32"/>
          <w:szCs w:val="32"/>
        </w:rPr>
        <w:t>已被命名为“湖北省科普惠民社区</w:t>
      </w:r>
      <w:r>
        <w:rPr>
          <w:rFonts w:hint="eastAsia" w:ascii="仿宋" w:hAnsi="仿宋" w:eastAsia="仿宋" w:cs="仿宋"/>
          <w:color w:val="auto"/>
          <w:sz w:val="32"/>
          <w:szCs w:val="32"/>
          <w:lang w:eastAsia="zh-CN"/>
        </w:rPr>
        <w:t>（村）</w:t>
      </w:r>
      <w:r>
        <w:rPr>
          <w:rFonts w:ascii="仿宋" w:hAnsi="仿宋" w:eastAsia="仿宋" w:cs="仿宋"/>
          <w:color w:val="auto"/>
          <w:sz w:val="32"/>
          <w:szCs w:val="32"/>
        </w:rPr>
        <w:t>”或“襄阳市科普惠民社区</w:t>
      </w:r>
      <w:r>
        <w:rPr>
          <w:rFonts w:hint="eastAsia" w:ascii="仿宋" w:hAnsi="仿宋" w:eastAsia="仿宋" w:cs="仿宋"/>
          <w:color w:val="auto"/>
          <w:sz w:val="32"/>
          <w:szCs w:val="32"/>
          <w:lang w:eastAsia="zh-CN"/>
        </w:rPr>
        <w:t>（村）</w:t>
      </w:r>
      <w:r>
        <w:rPr>
          <w:rFonts w:ascii="仿宋" w:hAnsi="仿宋" w:eastAsia="仿宋" w:cs="仿宋"/>
          <w:color w:val="auto"/>
          <w:sz w:val="32"/>
          <w:szCs w:val="32"/>
        </w:rPr>
        <w:t>”的不得申报。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考核</w:t>
      </w:r>
      <w:r>
        <w:rPr>
          <w:rFonts w:hint="eastAsia" w:ascii="仿宋" w:hAnsi="仿宋" w:eastAsia="仿宋" w:cs="仿宋"/>
          <w:b/>
          <w:bCs/>
          <w:color w:val="auto"/>
          <w:sz w:val="32"/>
          <w:szCs w:val="32"/>
        </w:rPr>
        <w:t>指标：</w:t>
      </w:r>
      <w:r>
        <w:rPr>
          <w:rFonts w:hint="eastAsia" w:ascii="宋体" w:hAnsi="宋体"/>
          <w:color w:val="auto"/>
          <w:sz w:val="32"/>
          <w:szCs w:val="32"/>
        </w:rPr>
        <w:t>①</w:t>
      </w:r>
      <w:r>
        <w:rPr>
          <w:rFonts w:hint="eastAsia" w:ascii="仿宋" w:hAnsi="仿宋" w:eastAsia="仿宋" w:cs="仿宋"/>
          <w:b w:val="0"/>
          <w:bCs w:val="0"/>
          <w:color w:val="auto"/>
          <w:sz w:val="32"/>
          <w:szCs w:val="32"/>
          <w:lang w:val="en-US" w:eastAsia="zh-CN"/>
        </w:rPr>
        <w:t>在科技志愿服务平台（http://www.stvs.org.cn/）注册不少于50人，</w:t>
      </w:r>
      <w:r>
        <w:rPr>
          <w:rFonts w:hint="eastAsia" w:ascii="仿宋" w:hAnsi="仿宋" w:eastAsia="仿宋" w:cs="仿宋"/>
          <w:color w:val="auto"/>
          <w:sz w:val="32"/>
          <w:szCs w:val="32"/>
        </w:rPr>
        <w:t>开展</w:t>
      </w:r>
      <w:r>
        <w:rPr>
          <w:rFonts w:hint="eastAsia" w:ascii="仿宋" w:hAnsi="仿宋" w:eastAsia="仿宋" w:cs="仿宋"/>
          <w:color w:val="auto"/>
          <w:sz w:val="32"/>
          <w:szCs w:val="32"/>
          <w:lang w:val="en-US" w:eastAsia="zh-CN"/>
        </w:rPr>
        <w:t>科普</w:t>
      </w:r>
      <w:r>
        <w:rPr>
          <w:rFonts w:hint="eastAsia" w:ascii="仿宋" w:hAnsi="仿宋" w:eastAsia="仿宋" w:cs="仿宋"/>
          <w:color w:val="auto"/>
          <w:sz w:val="32"/>
          <w:szCs w:val="32"/>
        </w:rPr>
        <w:t>志愿服务活动不少于</w:t>
      </w:r>
      <w:r>
        <w:rPr>
          <w:rFonts w:hint="eastAsia" w:ascii="仿宋" w:hAnsi="仿宋" w:eastAsia="仿宋" w:cs="仿宋"/>
          <w:color w:val="auto"/>
          <w:sz w:val="32"/>
          <w:szCs w:val="32"/>
          <w:lang w:val="en-US" w:eastAsia="zh-CN"/>
        </w:rPr>
        <w:t>8场</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eastAsia="zh-CN"/>
        </w:rPr>
        <w:t>大健康科普</w:t>
      </w:r>
      <w:r>
        <w:rPr>
          <w:rFonts w:hint="eastAsia" w:ascii="仿宋" w:hAnsi="仿宋" w:eastAsia="仿宋" w:cs="仿宋"/>
          <w:color w:val="auto"/>
          <w:sz w:val="32"/>
          <w:szCs w:val="32"/>
          <w:lang w:eastAsia="zh-CN"/>
        </w:rPr>
        <w:t>不低于</w:t>
      </w:r>
      <w:r>
        <w:rPr>
          <w:rFonts w:hint="eastAsia" w:ascii="仿宋" w:hAnsi="仿宋" w:eastAsia="仿宋" w:cs="仿宋"/>
          <w:color w:val="auto"/>
          <w:sz w:val="32"/>
          <w:szCs w:val="32"/>
          <w:lang w:val="en-US" w:eastAsia="zh-CN"/>
        </w:rPr>
        <w:t>4场，其中</w:t>
      </w:r>
      <w:r>
        <w:rPr>
          <w:rFonts w:hint="eastAsia" w:ascii="仿宋" w:hAnsi="仿宋" w:eastAsia="仿宋" w:cs="仿宋"/>
          <w:color w:val="auto"/>
          <w:sz w:val="32"/>
          <w:szCs w:val="32"/>
          <w:lang w:val="en-US" w:eastAsia="zh-CN"/>
        </w:rPr>
        <w:t>中医药健康科普</w:t>
      </w:r>
      <w:r>
        <w:rPr>
          <w:rFonts w:hint="eastAsia" w:ascii="仿宋" w:hAnsi="仿宋" w:eastAsia="仿宋" w:cs="仿宋"/>
          <w:color w:val="auto"/>
          <w:sz w:val="32"/>
          <w:szCs w:val="32"/>
          <w:lang w:val="en-US" w:eastAsia="zh-CN"/>
        </w:rPr>
        <w:t>不低于2场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活动需展示</w:t>
      </w:r>
      <w:r>
        <w:rPr>
          <w:rFonts w:hint="eastAsia" w:ascii="仿宋" w:hAnsi="仿宋" w:eastAsia="仿宋" w:cs="仿宋"/>
          <w:color w:val="auto"/>
          <w:sz w:val="32"/>
          <w:szCs w:val="32"/>
        </w:rPr>
        <w:t>科技志愿服务</w:t>
      </w:r>
      <w:r>
        <w:rPr>
          <w:rFonts w:hint="eastAsia" w:ascii="仿宋" w:hAnsi="仿宋" w:eastAsia="仿宋" w:cs="仿宋"/>
          <w:color w:val="auto"/>
          <w:sz w:val="32"/>
          <w:szCs w:val="32"/>
          <w:lang w:eastAsia="zh-CN"/>
        </w:rPr>
        <w:t>旗帜、横幅</w:t>
      </w:r>
      <w:r>
        <w:rPr>
          <w:rFonts w:hint="eastAsia" w:ascii="仿宋" w:hAnsi="仿宋" w:eastAsia="仿宋" w:cs="仿宋"/>
          <w:color w:val="auto"/>
          <w:sz w:val="32"/>
          <w:szCs w:val="32"/>
        </w:rPr>
        <w:t>等标识，</w:t>
      </w:r>
      <w:r>
        <w:rPr>
          <w:rFonts w:hint="eastAsia" w:ascii="仿宋" w:hAnsi="仿宋" w:eastAsia="仿宋" w:cs="仿宋"/>
          <w:color w:val="auto"/>
          <w:sz w:val="32"/>
          <w:szCs w:val="32"/>
          <w:lang w:eastAsia="zh-CN"/>
        </w:rPr>
        <w:t>并在中国科协科技志愿服务平台发布；其中，科普日期间开展活动不少于</w:t>
      </w:r>
      <w:r>
        <w:rPr>
          <w:rFonts w:hint="eastAsia" w:ascii="仿宋" w:hAnsi="仿宋" w:eastAsia="仿宋" w:cs="仿宋"/>
          <w:color w:val="auto"/>
          <w:sz w:val="32"/>
          <w:szCs w:val="32"/>
          <w:lang w:val="en-US" w:eastAsia="zh-CN"/>
        </w:rPr>
        <w:t>3场，并在中国科协</w:t>
      </w:r>
      <w:r>
        <w:rPr>
          <w:rFonts w:hint="eastAsia" w:ascii="仿宋" w:hAnsi="仿宋" w:eastAsia="仿宋" w:cs="仿宋"/>
          <w:color w:val="auto"/>
          <w:sz w:val="32"/>
          <w:szCs w:val="32"/>
          <w:lang w:eastAsia="zh-CN"/>
        </w:rPr>
        <w:t>科普日平台发布活动信息，并审核通过</w:t>
      </w:r>
      <w:r>
        <w:rPr>
          <w:rFonts w:hint="eastAsia" w:ascii="仿宋" w:hAnsi="仿宋" w:eastAsia="仿宋" w:cs="仿宋"/>
          <w:color w:val="auto"/>
          <w:sz w:val="32"/>
          <w:szCs w:val="32"/>
          <w:lang w:val="en-US" w:eastAsia="zh-CN"/>
        </w:rPr>
        <w:t>（发布活动数量、质量优秀者可择优推荐为省、市全国科普日活动优秀组织单位、优秀活动、先进个人）</w:t>
      </w:r>
      <w:r>
        <w:rPr>
          <w:rFonts w:hint="eastAsia" w:ascii="仿宋" w:hAnsi="仿宋" w:eastAsia="仿宋" w:cs="仿宋"/>
          <w:color w:val="auto"/>
          <w:sz w:val="32"/>
          <w:szCs w:val="32"/>
        </w:rPr>
        <w:t>。</w:t>
      </w:r>
      <w:r>
        <w:rPr>
          <w:rFonts w:ascii="宋体" w:hAnsi="宋体"/>
          <w:color w:val="auto"/>
          <w:sz w:val="32"/>
          <w:szCs w:val="32"/>
        </w:rPr>
        <w:t>②</w:t>
      </w:r>
      <w:r>
        <w:rPr>
          <w:rFonts w:hint="eastAsia" w:ascii="仿宋" w:hAnsi="仿宋" w:eastAsia="仿宋" w:cs="仿宋"/>
          <w:color w:val="auto"/>
          <w:sz w:val="32"/>
          <w:szCs w:val="32"/>
          <w:lang w:eastAsia="zh-CN"/>
        </w:rPr>
        <w:t>加强与市级学会合作，确保合作学会的权益，</w:t>
      </w:r>
      <w:r>
        <w:rPr>
          <w:rFonts w:hint="eastAsia" w:ascii="仿宋" w:hAnsi="仿宋" w:eastAsia="仿宋" w:cs="仿宋"/>
          <w:color w:val="auto"/>
          <w:sz w:val="32"/>
          <w:szCs w:val="32"/>
        </w:rPr>
        <w:t>联合</w:t>
      </w:r>
      <w:r>
        <w:rPr>
          <w:rFonts w:hint="eastAsia" w:ascii="仿宋" w:hAnsi="仿宋" w:eastAsia="仿宋" w:cs="仿宋"/>
          <w:color w:val="auto"/>
          <w:sz w:val="32"/>
          <w:szCs w:val="32"/>
          <w:lang w:eastAsia="zh-CN"/>
        </w:rPr>
        <w:t>市级学会</w:t>
      </w:r>
      <w:r>
        <w:rPr>
          <w:rFonts w:hint="eastAsia" w:ascii="仿宋" w:hAnsi="仿宋" w:eastAsia="仿宋" w:cs="仿宋"/>
          <w:color w:val="auto"/>
          <w:sz w:val="32"/>
          <w:szCs w:val="32"/>
        </w:rPr>
        <w:t>开展</w:t>
      </w:r>
      <w:r>
        <w:rPr>
          <w:rFonts w:hint="eastAsia" w:ascii="仿宋" w:hAnsi="仿宋" w:eastAsia="仿宋" w:cs="仿宋"/>
          <w:color w:val="auto"/>
          <w:sz w:val="32"/>
          <w:szCs w:val="32"/>
          <w:lang w:eastAsia="zh-CN"/>
        </w:rPr>
        <w:t>科普</w:t>
      </w:r>
      <w:r>
        <w:rPr>
          <w:rFonts w:hint="eastAsia" w:ascii="仿宋" w:hAnsi="仿宋" w:eastAsia="仿宋" w:cs="仿宋"/>
          <w:color w:val="auto"/>
          <w:sz w:val="32"/>
          <w:szCs w:val="32"/>
        </w:rPr>
        <w:t>活动不少于</w:t>
      </w:r>
      <w:r>
        <w:rPr>
          <w:rFonts w:hint="eastAsia" w:ascii="仿宋" w:hAnsi="仿宋" w:eastAsia="仿宋" w:cs="仿宋"/>
          <w:color w:val="auto"/>
          <w:sz w:val="32"/>
          <w:szCs w:val="32"/>
          <w:lang w:val="en-US" w:eastAsia="zh-CN"/>
        </w:rPr>
        <w:t>2场</w:t>
      </w:r>
      <w:r>
        <w:rPr>
          <w:rFonts w:hint="eastAsia" w:ascii="仿宋" w:hAnsi="仿宋" w:eastAsia="仿宋" w:cs="仿宋"/>
          <w:color w:val="auto"/>
          <w:sz w:val="32"/>
          <w:szCs w:val="32"/>
        </w:rPr>
        <w:t>，每次活动有方案、有记载、有新闻报道。</w:t>
      </w:r>
      <w:r>
        <w:rPr>
          <w:rFonts w:hint="eastAsia" w:ascii="仿宋" w:hAnsi="仿宋" w:eastAsia="仿宋" w:cs="仿宋"/>
          <w:color w:val="auto"/>
          <w:sz w:val="32"/>
          <w:szCs w:val="32"/>
          <w:lang w:eastAsia="zh-CN"/>
        </w:rPr>
        <w:t>其中应用信息化载体开展活动不少于</w:t>
      </w:r>
      <w:r>
        <w:rPr>
          <w:rFonts w:hint="eastAsia" w:ascii="仿宋" w:hAnsi="仿宋" w:eastAsia="仿宋" w:cs="仿宋"/>
          <w:color w:val="auto"/>
          <w:sz w:val="32"/>
          <w:szCs w:val="32"/>
          <w:lang w:val="en-US" w:eastAsia="zh-CN"/>
        </w:rPr>
        <w:t>1场，参与人数不低于2000人次（其中60岁以上老年人参与不少于500人）。</w:t>
      </w:r>
      <w:r>
        <w:rPr>
          <w:rFonts w:hint="eastAsia" w:ascii="宋体" w:hAnsi="宋体"/>
          <w:color w:val="auto"/>
          <w:sz w:val="32"/>
          <w:szCs w:val="32"/>
          <w:lang w:val="en-US" w:eastAsia="zh-CN"/>
        </w:rPr>
        <w:fldChar w:fldCharType="begin"/>
      </w:r>
      <w:r>
        <w:rPr>
          <w:rFonts w:hint="eastAsia" w:ascii="宋体" w:hAnsi="宋体"/>
          <w:color w:val="auto"/>
          <w:sz w:val="32"/>
          <w:szCs w:val="32"/>
          <w:lang w:val="en-US" w:eastAsia="zh-CN"/>
        </w:rPr>
        <w:instrText xml:space="preserve"> = 3 \* GB3 \* MERGEFORMAT </w:instrText>
      </w:r>
      <w:r>
        <w:rPr>
          <w:rFonts w:hint="eastAsia" w:ascii="宋体" w:hAnsi="宋体"/>
          <w:color w:val="auto"/>
          <w:sz w:val="32"/>
          <w:szCs w:val="32"/>
          <w:lang w:val="en-US" w:eastAsia="zh-CN"/>
        </w:rPr>
        <w:fldChar w:fldCharType="separate"/>
      </w:r>
      <w:r>
        <w:rPr>
          <w:rFonts w:ascii="宋体" w:hAnsi="宋体"/>
          <w:color w:val="auto"/>
          <w:sz w:val="32"/>
          <w:szCs w:val="32"/>
        </w:rPr>
        <w:t>③</w:t>
      </w:r>
      <w:r>
        <w:rPr>
          <w:rFonts w:hint="eastAsia" w:ascii="宋体" w:hAnsi="宋体"/>
          <w:color w:val="auto"/>
          <w:sz w:val="32"/>
          <w:szCs w:val="32"/>
          <w:lang w:val="en-US" w:eastAsia="zh-CN"/>
        </w:rPr>
        <w:fldChar w:fldCharType="end"/>
      </w:r>
      <w:r>
        <w:rPr>
          <w:rFonts w:hint="eastAsia" w:ascii="方正仿宋_GBK" w:hAnsi="方正仿宋_GBK" w:eastAsia="方正仿宋_GBK" w:cs="方正仿宋_GBK"/>
          <w:color w:val="auto"/>
          <w:sz w:val="32"/>
          <w:szCs w:val="32"/>
          <w:lang w:val="en-US" w:eastAsia="zh-CN"/>
        </w:rPr>
        <w:t>鼓励与市老科技工作者协会和市老年大学合作。</w:t>
      </w:r>
      <w:r>
        <w:rPr>
          <w:rFonts w:hint="eastAsia" w:ascii="宋体" w:hAnsi="宋体"/>
          <w:color w:val="auto"/>
          <w:sz w:val="32"/>
          <w:szCs w:val="32"/>
        </w:rPr>
        <w:t>④</w:t>
      </w:r>
      <w:r>
        <w:rPr>
          <w:rFonts w:hint="eastAsia" w:ascii="仿宋" w:hAnsi="仿宋" w:eastAsia="仿宋" w:cs="仿宋"/>
          <w:color w:val="auto"/>
          <w:sz w:val="32"/>
          <w:szCs w:val="32"/>
          <w:lang w:eastAsia="zh-CN"/>
        </w:rPr>
        <w:t>建</w:t>
      </w:r>
      <w:r>
        <w:rPr>
          <w:rFonts w:hint="eastAsia" w:ascii="仿宋" w:hAnsi="仿宋" w:eastAsia="仿宋" w:cs="仿宋"/>
          <w:color w:val="auto"/>
          <w:sz w:val="32"/>
          <w:szCs w:val="32"/>
        </w:rPr>
        <w:t>有50平方米以上科普活动室（站），有10米以上的科普橱窗（画廊），有科普图书专柜且科普图书的数量不少于500册。</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 5 \* GB3 \* MERGEFORMAT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⑤</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结合社区（村）特色，探索开展科普助力“双减”活动不少于1场次。</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 6 \* GB3 \* MERGEFORMAT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⑥</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接受市、区科协科普工作指导，项目执行1月内需拟定社区（村）科普解说词，聘有2名兼职解说员负责科普讲解；制定科普工作计划，年底提交科普工作总结。</w:t>
      </w:r>
      <w:r>
        <w:rPr>
          <w:rFonts w:hint="eastAsia" w:ascii="仿宋" w:hAnsi="仿宋" w:eastAsia="仿宋" w:cs="仿宋"/>
          <w:color w:val="auto"/>
          <w:sz w:val="32"/>
          <w:szCs w:val="32"/>
          <w:lang w:val="en-US" w:eastAsia="zh-CN"/>
        </w:rPr>
        <w:t>⑦所有活动要推广“襄阳小科”科普品牌，使用“襄阳小科”图标。</w:t>
      </w:r>
      <w:r>
        <w:rPr>
          <w:rFonts w:hint="eastAsia" w:ascii="仿宋" w:hAnsi="仿宋" w:eastAsia="仿宋" w:cs="仿宋"/>
          <w:color w:val="auto"/>
          <w:sz w:val="32"/>
          <w:szCs w:val="32"/>
          <w:lang w:val="en-US" w:eastAsia="zh-CN"/>
        </w:rPr>
        <w:t>⑧所有活动开展前需通过襄阳智慧科协平台“科普活动”栏目发布活动预告，结束后需发布活动相关信息。⑨9月上旬向市科协提交项目进展情况。</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 10 \* GB3 \* MERGEFORMAT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⑩</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项目经费需专项列支、规范使用。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color w:val="auto"/>
          <w:sz w:val="32"/>
          <w:szCs w:val="32"/>
        </w:rPr>
      </w:pPr>
      <w:r>
        <w:rPr>
          <w:rFonts w:hint="eastAsia" w:ascii="仿宋" w:hAnsi="仿宋" w:eastAsia="仿宋" w:cs="仿宋"/>
          <w:color w:val="auto"/>
          <w:sz w:val="32"/>
          <w:szCs w:val="32"/>
        </w:rPr>
        <w:t>注：</w:t>
      </w:r>
      <w:r>
        <w:rPr>
          <w:rFonts w:hint="eastAsia" w:ascii="仿宋" w:hAnsi="仿宋" w:eastAsia="仿宋" w:cs="仿宋"/>
          <w:color w:val="auto"/>
          <w:sz w:val="32"/>
          <w:szCs w:val="32"/>
          <w:lang w:eastAsia="zh-CN"/>
        </w:rPr>
        <w:t>主</w:t>
      </w:r>
      <w:r>
        <w:rPr>
          <w:rFonts w:hint="eastAsia" w:ascii="仿宋" w:hAnsi="仿宋" w:eastAsia="仿宋" w:cs="仿宋"/>
          <w:color w:val="auto"/>
          <w:sz w:val="32"/>
          <w:szCs w:val="32"/>
        </w:rPr>
        <w:t>城区指樊城区、襄城区、高新区、东津新区、鱼梁洲经济开发区。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）科普</w:t>
      </w:r>
      <w:r>
        <w:rPr>
          <w:rFonts w:hint="eastAsia" w:ascii="楷体_GB2312" w:hAnsi="楷体_GB2312" w:eastAsia="楷体_GB2312" w:cs="楷体_GB2312"/>
          <w:b/>
          <w:bCs/>
          <w:color w:val="auto"/>
          <w:sz w:val="32"/>
          <w:szCs w:val="32"/>
          <w:lang w:eastAsia="zh-CN"/>
        </w:rPr>
        <w:t>教育</w:t>
      </w:r>
      <w:r>
        <w:rPr>
          <w:rFonts w:hint="eastAsia" w:ascii="楷体_GB2312" w:hAnsi="楷体_GB2312" w:eastAsia="楷体_GB2312" w:cs="楷体_GB2312"/>
          <w:b/>
          <w:bCs/>
          <w:color w:val="auto"/>
          <w:sz w:val="32"/>
          <w:szCs w:val="32"/>
        </w:rPr>
        <w:t>基地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color w:val="auto"/>
          <w:sz w:val="32"/>
          <w:szCs w:val="32"/>
        </w:rPr>
      </w:pPr>
      <w:r>
        <w:rPr>
          <w:rFonts w:ascii="仿宋" w:hAnsi="仿宋" w:eastAsia="仿宋" w:cs="仿宋"/>
          <w:b/>
          <w:bCs/>
          <w:color w:val="auto"/>
          <w:sz w:val="32"/>
          <w:szCs w:val="32"/>
        </w:rPr>
        <w:t>申报对象</w:t>
      </w:r>
      <w:r>
        <w:rPr>
          <w:rFonts w:hint="eastAsia" w:ascii="仿宋" w:hAnsi="仿宋" w:eastAsia="仿宋" w:cs="仿宋"/>
          <w:b/>
          <w:bCs/>
          <w:color w:val="auto"/>
          <w:sz w:val="32"/>
          <w:szCs w:val="32"/>
        </w:rPr>
        <w:t>：</w:t>
      </w:r>
      <w:r>
        <w:rPr>
          <w:rFonts w:hint="eastAsia" w:ascii="仿宋" w:hAnsi="仿宋" w:eastAsia="仿宋" w:cs="仿宋"/>
          <w:color w:val="auto"/>
          <w:sz w:val="32"/>
          <w:szCs w:val="32"/>
        </w:rPr>
        <w:t>申报</w:t>
      </w:r>
      <w:r>
        <w:rPr>
          <w:rFonts w:hint="eastAsia" w:ascii="仿宋" w:hAnsi="仿宋" w:eastAsia="仿宋" w:cs="仿宋"/>
          <w:color w:val="auto"/>
          <w:sz w:val="32"/>
          <w:szCs w:val="32"/>
          <w:lang w:val="en-US" w:eastAsia="zh-CN"/>
        </w:rPr>
        <w:t>对象</w:t>
      </w:r>
      <w:r>
        <w:rPr>
          <w:rFonts w:hint="eastAsia" w:ascii="仿宋" w:hAnsi="仿宋" w:eastAsia="仿宋" w:cs="仿宋"/>
          <w:color w:val="auto"/>
          <w:sz w:val="32"/>
          <w:szCs w:val="32"/>
        </w:rPr>
        <w:t>是在襄阳市主城区内注册，能够独立承担民事责任的法人单位</w:t>
      </w:r>
      <w:r>
        <w:rPr>
          <w:rFonts w:hint="eastAsia" w:ascii="仿宋" w:hAnsi="仿宋" w:eastAsia="仿宋" w:cs="仿宋"/>
          <w:color w:val="auto"/>
          <w:sz w:val="32"/>
          <w:szCs w:val="32"/>
          <w:lang w:eastAsia="zh-CN"/>
        </w:rPr>
        <w:t>。申报对象需具有一定的科普教育基地建设基础，建有线上或线下科普公共服务基础设施或载体，成立有科技志愿服务队，有线上线下科普活动经验，能够发挥科普传播作用，有健康科普公共服务设施或载体的可优先考虑。</w:t>
      </w:r>
      <w:r>
        <w:rPr>
          <w:rFonts w:hint="eastAsia" w:ascii="仿宋" w:hAnsi="仿宋" w:eastAsia="仿宋" w:cs="仿宋"/>
          <w:color w:val="auto"/>
          <w:sz w:val="32"/>
          <w:szCs w:val="32"/>
          <w:lang w:val="en-US" w:eastAsia="zh-CN"/>
        </w:rPr>
        <w:t>申报对象三年内未被市科协列入失信名单或因失信行为被执法机关处罚。两年内获得市级（地市级）以上科协同一或同类项目资助的不得申报、三年内实施科协资助项目验收未通过的不得申报。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考核</w:t>
      </w:r>
      <w:r>
        <w:rPr>
          <w:rFonts w:hint="eastAsia" w:ascii="仿宋" w:hAnsi="仿宋" w:eastAsia="仿宋" w:cs="仿宋"/>
          <w:b/>
          <w:bCs/>
          <w:color w:val="auto"/>
          <w:sz w:val="32"/>
          <w:szCs w:val="32"/>
        </w:rPr>
        <w:t>指标：</w:t>
      </w:r>
      <w:r>
        <w:rPr>
          <w:rFonts w:hint="eastAsia" w:ascii="宋体" w:hAnsi="宋体"/>
          <w:color w:val="auto"/>
          <w:sz w:val="32"/>
          <w:szCs w:val="32"/>
        </w:rPr>
        <w:t>①</w:t>
      </w:r>
      <w:r>
        <w:rPr>
          <w:rFonts w:hint="eastAsia" w:ascii="仿宋" w:hAnsi="仿宋" w:eastAsia="仿宋" w:cs="仿宋"/>
          <w:b w:val="0"/>
          <w:bCs w:val="0"/>
          <w:color w:val="auto"/>
          <w:sz w:val="32"/>
          <w:szCs w:val="32"/>
          <w:lang w:val="en-US" w:eastAsia="zh-CN"/>
        </w:rPr>
        <w:t>在科技志愿服务平台（http://www.stvs.org.cn/）注册不少于30人，</w:t>
      </w:r>
      <w:r>
        <w:rPr>
          <w:rFonts w:hint="eastAsia" w:ascii="仿宋" w:hAnsi="仿宋" w:eastAsia="仿宋" w:cs="仿宋"/>
          <w:color w:val="auto"/>
          <w:sz w:val="32"/>
          <w:szCs w:val="32"/>
        </w:rPr>
        <w:t>开展志愿服务活动不少于</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活动需展示</w:t>
      </w:r>
      <w:r>
        <w:rPr>
          <w:rFonts w:hint="eastAsia" w:ascii="仿宋" w:hAnsi="仿宋" w:eastAsia="仿宋" w:cs="仿宋"/>
          <w:color w:val="auto"/>
          <w:sz w:val="32"/>
          <w:szCs w:val="32"/>
        </w:rPr>
        <w:t>科技志愿服务</w:t>
      </w:r>
      <w:r>
        <w:rPr>
          <w:rFonts w:hint="eastAsia" w:ascii="仿宋" w:hAnsi="仿宋" w:eastAsia="仿宋" w:cs="仿宋"/>
          <w:color w:val="auto"/>
          <w:sz w:val="32"/>
          <w:szCs w:val="32"/>
          <w:lang w:eastAsia="zh-CN"/>
        </w:rPr>
        <w:t>旗帜、横幅</w:t>
      </w:r>
      <w:r>
        <w:rPr>
          <w:rFonts w:hint="eastAsia" w:ascii="仿宋" w:hAnsi="仿宋" w:eastAsia="仿宋" w:cs="仿宋"/>
          <w:color w:val="auto"/>
          <w:sz w:val="32"/>
          <w:szCs w:val="32"/>
        </w:rPr>
        <w:t>等标识，</w:t>
      </w:r>
      <w:r>
        <w:rPr>
          <w:rFonts w:hint="eastAsia" w:ascii="仿宋" w:hAnsi="仿宋" w:eastAsia="仿宋" w:cs="仿宋"/>
          <w:color w:val="auto"/>
          <w:sz w:val="32"/>
          <w:szCs w:val="32"/>
          <w:lang w:eastAsia="zh-CN"/>
        </w:rPr>
        <w:t>并在中国科协科技志愿服务平台发布；其中，科普日期间开展活动不少于</w:t>
      </w:r>
      <w:r>
        <w:rPr>
          <w:rFonts w:hint="eastAsia" w:ascii="仿宋" w:hAnsi="仿宋" w:eastAsia="仿宋" w:cs="仿宋"/>
          <w:color w:val="auto"/>
          <w:sz w:val="32"/>
          <w:szCs w:val="32"/>
          <w:lang w:val="en-US" w:eastAsia="zh-CN"/>
        </w:rPr>
        <w:t>3场，并在中国科协</w:t>
      </w:r>
      <w:r>
        <w:rPr>
          <w:rFonts w:hint="eastAsia" w:ascii="仿宋" w:hAnsi="仿宋" w:eastAsia="仿宋" w:cs="仿宋"/>
          <w:color w:val="auto"/>
          <w:sz w:val="32"/>
          <w:szCs w:val="32"/>
          <w:lang w:eastAsia="zh-CN"/>
        </w:rPr>
        <w:t>科普日平台发布活动信息，并审核通过</w:t>
      </w:r>
      <w:r>
        <w:rPr>
          <w:rFonts w:hint="eastAsia" w:ascii="仿宋" w:hAnsi="仿宋" w:eastAsia="仿宋" w:cs="仿宋"/>
          <w:color w:val="auto"/>
          <w:sz w:val="32"/>
          <w:szCs w:val="32"/>
          <w:lang w:val="en-US" w:eastAsia="zh-CN"/>
        </w:rPr>
        <w:t>（参与全国科普日襄阳市主场活动可择优推荐为省、市全国科普日活动优秀组织单位、优秀活动、先进个人）</w:t>
      </w:r>
      <w:r>
        <w:rPr>
          <w:rFonts w:hint="eastAsia" w:ascii="仿宋" w:hAnsi="仿宋" w:eastAsia="仿宋" w:cs="仿宋"/>
          <w:color w:val="auto"/>
          <w:sz w:val="32"/>
          <w:szCs w:val="32"/>
        </w:rPr>
        <w:t>。②</w:t>
      </w:r>
      <w:r>
        <w:rPr>
          <w:rFonts w:hint="eastAsia" w:ascii="仿宋" w:hAnsi="仿宋" w:eastAsia="仿宋" w:cs="仿宋"/>
          <w:color w:val="auto"/>
          <w:sz w:val="32"/>
          <w:szCs w:val="32"/>
          <w:lang w:eastAsia="zh-CN"/>
        </w:rPr>
        <w:t>加强与市级学会合作，确保合作学会的权益，</w:t>
      </w:r>
      <w:r>
        <w:rPr>
          <w:rFonts w:hint="eastAsia" w:ascii="仿宋" w:hAnsi="仿宋" w:eastAsia="仿宋" w:cs="仿宋"/>
          <w:color w:val="auto"/>
          <w:sz w:val="32"/>
          <w:szCs w:val="32"/>
        </w:rPr>
        <w:t>联合</w:t>
      </w:r>
      <w:r>
        <w:rPr>
          <w:rFonts w:hint="eastAsia" w:ascii="仿宋" w:hAnsi="仿宋" w:eastAsia="仿宋" w:cs="仿宋"/>
          <w:color w:val="auto"/>
          <w:sz w:val="32"/>
          <w:szCs w:val="32"/>
          <w:lang w:eastAsia="zh-CN"/>
        </w:rPr>
        <w:t>市级学会</w:t>
      </w:r>
      <w:r>
        <w:rPr>
          <w:rFonts w:hint="eastAsia" w:ascii="仿宋" w:hAnsi="仿宋" w:eastAsia="仿宋" w:cs="仿宋"/>
          <w:color w:val="auto"/>
          <w:sz w:val="32"/>
          <w:szCs w:val="32"/>
        </w:rPr>
        <w:t>开展</w:t>
      </w:r>
      <w:r>
        <w:rPr>
          <w:rFonts w:hint="eastAsia" w:ascii="仿宋" w:hAnsi="仿宋" w:eastAsia="仿宋" w:cs="仿宋"/>
          <w:color w:val="auto"/>
          <w:sz w:val="32"/>
          <w:szCs w:val="32"/>
          <w:lang w:eastAsia="zh-CN"/>
        </w:rPr>
        <w:t>科普</w:t>
      </w:r>
      <w:r>
        <w:rPr>
          <w:rFonts w:hint="eastAsia" w:ascii="仿宋" w:hAnsi="仿宋" w:eastAsia="仿宋" w:cs="仿宋"/>
          <w:color w:val="auto"/>
          <w:sz w:val="32"/>
          <w:szCs w:val="32"/>
        </w:rPr>
        <w:t>活动不少于</w:t>
      </w:r>
      <w:r>
        <w:rPr>
          <w:rFonts w:hint="eastAsia" w:ascii="仿宋" w:hAnsi="仿宋" w:eastAsia="仿宋" w:cs="仿宋"/>
          <w:color w:val="auto"/>
          <w:sz w:val="32"/>
          <w:szCs w:val="32"/>
          <w:lang w:val="en-US" w:eastAsia="zh-CN"/>
        </w:rPr>
        <w:t>2场</w:t>
      </w:r>
      <w:r>
        <w:rPr>
          <w:rFonts w:hint="eastAsia" w:ascii="仿宋" w:hAnsi="仿宋" w:eastAsia="仿宋" w:cs="仿宋"/>
          <w:color w:val="auto"/>
          <w:sz w:val="32"/>
          <w:szCs w:val="32"/>
        </w:rPr>
        <w:t>，每次活动有方案、有记载、有新闻报道。③</w:t>
      </w:r>
      <w:r>
        <w:rPr>
          <w:rFonts w:hint="eastAsia" w:ascii="仿宋" w:hAnsi="仿宋" w:eastAsia="仿宋" w:cs="仿宋"/>
          <w:color w:val="auto"/>
          <w:sz w:val="32"/>
          <w:szCs w:val="32"/>
          <w:lang w:eastAsia="zh-CN"/>
        </w:rPr>
        <w:t>项目执行</w:t>
      </w:r>
      <w:r>
        <w:rPr>
          <w:rFonts w:hint="eastAsia" w:ascii="仿宋" w:hAnsi="仿宋" w:eastAsia="仿宋" w:cs="仿宋"/>
          <w:color w:val="auto"/>
          <w:sz w:val="32"/>
          <w:szCs w:val="32"/>
          <w:lang w:val="en-US" w:eastAsia="zh-CN"/>
        </w:rPr>
        <w:t>1月内拟定科普教育基地解说词，</w:t>
      </w:r>
      <w:r>
        <w:rPr>
          <w:rFonts w:hint="eastAsia" w:ascii="仿宋" w:hAnsi="仿宋" w:eastAsia="仿宋" w:cs="仿宋"/>
          <w:color w:val="auto"/>
          <w:sz w:val="32"/>
          <w:szCs w:val="32"/>
          <w:lang w:eastAsia="zh-CN"/>
        </w:rPr>
        <w:t>要</w:t>
      </w:r>
      <w:r>
        <w:rPr>
          <w:rFonts w:hint="eastAsia" w:ascii="仿宋" w:hAnsi="仿宋" w:eastAsia="仿宋" w:cs="仿宋"/>
          <w:color w:val="auto"/>
          <w:sz w:val="32"/>
          <w:szCs w:val="32"/>
        </w:rPr>
        <w:t>有专职或兼职人员担任科普讲解员，建有科普宣传展牌、科普橱窗（画廊）等展教设施，使参观者能够便捷学习、了解科普知识</w:t>
      </w:r>
      <w:r>
        <w:rPr>
          <w:rFonts w:hint="eastAsia" w:ascii="仿宋" w:hAnsi="仿宋" w:eastAsia="仿宋" w:cs="仿宋"/>
          <w:color w:val="auto"/>
          <w:sz w:val="32"/>
          <w:szCs w:val="32"/>
          <w:lang w:eastAsia="zh-CN"/>
        </w:rPr>
        <w:t>，全年提供免费讲解服务不少于</w:t>
      </w:r>
      <w:r>
        <w:rPr>
          <w:rFonts w:hint="eastAsia" w:ascii="仿宋" w:hAnsi="仿宋" w:eastAsia="仿宋" w:cs="仿宋"/>
          <w:color w:val="auto"/>
          <w:sz w:val="32"/>
          <w:szCs w:val="32"/>
          <w:lang w:val="en-US" w:eastAsia="zh-CN"/>
        </w:rPr>
        <w:t>3次</w:t>
      </w:r>
      <w:r>
        <w:rPr>
          <w:rFonts w:hint="eastAsia" w:ascii="仿宋" w:hAnsi="仿宋" w:eastAsia="仿宋" w:cs="仿宋"/>
          <w:color w:val="auto"/>
          <w:sz w:val="32"/>
          <w:szCs w:val="32"/>
        </w:rPr>
        <w:t>。</w:t>
      </w:r>
      <w:r>
        <w:rPr>
          <w:rFonts w:hint="eastAsia" w:ascii="宋体" w:hAnsi="宋体"/>
          <w:color w:val="auto"/>
          <w:sz w:val="32"/>
          <w:szCs w:val="32"/>
        </w:rPr>
        <w:t>④</w:t>
      </w:r>
      <w:r>
        <w:rPr>
          <w:rFonts w:hint="eastAsia" w:ascii="仿宋" w:hAnsi="仿宋" w:eastAsia="仿宋" w:cs="仿宋"/>
          <w:color w:val="auto"/>
          <w:sz w:val="32"/>
          <w:szCs w:val="32"/>
        </w:rPr>
        <w:t>开展核心价值观教育实践类科普活动不少于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，每次活动有方案、有记载、有新闻报道</w:t>
      </w:r>
      <w:r>
        <w:rPr>
          <w:rFonts w:hint="eastAsia" w:ascii="仿宋" w:hAnsi="仿宋" w:eastAsia="仿宋" w:cs="仿宋"/>
          <w:color w:val="auto"/>
          <w:sz w:val="32"/>
          <w:szCs w:val="32"/>
        </w:rPr>
        <w:t>。</w:t>
      </w:r>
      <w:r>
        <w:rPr>
          <w:rFonts w:hint="eastAsia" w:ascii="宋体" w:hAnsi="宋体" w:eastAsia="宋体" w:cs="宋体"/>
          <w:color w:val="auto"/>
          <w:sz w:val="32"/>
          <w:szCs w:val="32"/>
          <w:lang w:eastAsia="zh-CN"/>
        </w:rPr>
        <w:fldChar w:fldCharType="begin"/>
      </w:r>
      <w:r>
        <w:rPr>
          <w:rFonts w:hint="eastAsia" w:ascii="宋体" w:hAnsi="宋体" w:eastAsia="宋体" w:cs="宋体"/>
          <w:color w:val="auto"/>
          <w:sz w:val="32"/>
          <w:szCs w:val="32"/>
          <w:lang w:eastAsia="zh-CN"/>
        </w:rPr>
        <w:instrText xml:space="preserve"> = 5 \* GB3 \* MERGEFORMAT </w:instrText>
      </w:r>
      <w:r>
        <w:rPr>
          <w:rFonts w:hint="eastAsia" w:ascii="宋体" w:hAnsi="宋体" w:eastAsia="宋体" w:cs="宋体"/>
          <w:color w:val="auto"/>
          <w:sz w:val="32"/>
          <w:szCs w:val="32"/>
          <w:lang w:eastAsia="zh-CN"/>
        </w:rPr>
        <w:fldChar w:fldCharType="separate"/>
      </w:r>
      <w:r>
        <w:rPr>
          <w:rFonts w:hint="eastAsia" w:ascii="宋体" w:hAnsi="宋体" w:eastAsia="宋体" w:cs="宋体"/>
          <w:color w:val="auto"/>
          <w:sz w:val="32"/>
          <w:szCs w:val="32"/>
        </w:rPr>
        <w:t>⑤</w:t>
      </w:r>
      <w:r>
        <w:rPr>
          <w:rFonts w:hint="eastAsia" w:ascii="宋体" w:hAnsi="宋体" w:eastAsia="宋体" w:cs="宋体"/>
          <w:color w:val="auto"/>
          <w:sz w:val="32"/>
          <w:szCs w:val="32"/>
          <w:lang w:eastAsia="zh-CN"/>
        </w:rPr>
        <w:fldChar w:fldCharType="end"/>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lang w:eastAsia="zh-CN"/>
        </w:rPr>
        <w:t>大健康科普</w:t>
      </w:r>
      <w:r>
        <w:rPr>
          <w:rFonts w:hint="eastAsia" w:ascii="仿宋" w:hAnsi="仿宋" w:eastAsia="仿宋" w:cs="仿宋"/>
          <w:color w:val="auto"/>
          <w:sz w:val="32"/>
          <w:szCs w:val="32"/>
          <w:lang w:eastAsia="zh-CN"/>
        </w:rPr>
        <w:t>宣传活动不少于</w:t>
      </w:r>
      <w:r>
        <w:rPr>
          <w:rFonts w:hint="eastAsia" w:ascii="仿宋" w:hAnsi="仿宋" w:eastAsia="仿宋" w:cs="仿宋"/>
          <w:color w:val="auto"/>
          <w:sz w:val="32"/>
          <w:szCs w:val="32"/>
          <w:lang w:val="en-US" w:eastAsia="zh-CN"/>
        </w:rPr>
        <w:t>2次，</w:t>
      </w:r>
      <w:r>
        <w:rPr>
          <w:rFonts w:hint="eastAsia" w:ascii="仿宋" w:hAnsi="仿宋" w:eastAsia="仿宋" w:cs="仿宋"/>
          <w:color w:val="auto"/>
          <w:sz w:val="32"/>
          <w:szCs w:val="32"/>
          <w:lang w:val="en-US" w:eastAsia="zh-CN"/>
        </w:rPr>
        <w:t>健康教育类基地大健康科普活动占比须不低于50%，其中中医药健康科普在大健康科普活动中占比不低于50%。</w:t>
      </w:r>
      <w:r>
        <w:rPr>
          <w:rFonts w:hint="eastAsia" w:ascii="仿宋" w:hAnsi="仿宋" w:eastAsia="仿宋" w:cs="仿宋"/>
          <w:color w:val="auto"/>
          <w:sz w:val="32"/>
          <w:szCs w:val="32"/>
          <w:lang w:eastAsia="zh-CN"/>
        </w:rPr>
        <w:fldChar w:fldCharType="begin"/>
      </w:r>
      <w:r>
        <w:rPr>
          <w:rFonts w:hint="eastAsia" w:ascii="仿宋" w:hAnsi="仿宋" w:eastAsia="仿宋" w:cs="仿宋"/>
          <w:color w:val="auto"/>
          <w:sz w:val="32"/>
          <w:szCs w:val="32"/>
          <w:lang w:eastAsia="zh-CN"/>
        </w:rPr>
        <w:instrText xml:space="preserve"> = 6 \* GB3 \* MERGEFORMAT </w:instrText>
      </w:r>
      <w:r>
        <w:rPr>
          <w:rFonts w:hint="eastAsia" w:ascii="仿宋" w:hAnsi="仿宋" w:eastAsia="仿宋" w:cs="仿宋"/>
          <w:color w:val="auto"/>
          <w:sz w:val="32"/>
          <w:szCs w:val="32"/>
          <w:lang w:eastAsia="zh-CN"/>
        </w:rPr>
        <w:fldChar w:fldCharType="separate"/>
      </w:r>
      <w:r>
        <w:rPr>
          <w:rFonts w:hint="eastAsia" w:ascii="仿宋" w:hAnsi="仿宋" w:eastAsia="仿宋" w:cs="仿宋"/>
          <w:color w:val="auto"/>
          <w:sz w:val="32"/>
          <w:szCs w:val="32"/>
          <w:lang w:eastAsia="zh-CN"/>
        </w:rPr>
        <w:t>⑥</w:t>
      </w:r>
      <w:r>
        <w:rPr>
          <w:rFonts w:hint="eastAsia" w:ascii="仿宋" w:hAnsi="仿宋" w:eastAsia="仿宋" w:cs="仿宋"/>
          <w:color w:val="auto"/>
          <w:sz w:val="32"/>
          <w:szCs w:val="32"/>
          <w:lang w:eastAsia="zh-CN"/>
        </w:rPr>
        <w:fldChar w:fldCharType="end"/>
      </w:r>
      <w:r>
        <w:rPr>
          <w:rFonts w:hint="eastAsia" w:ascii="仿宋" w:hAnsi="仿宋" w:eastAsia="仿宋" w:cs="仿宋"/>
          <w:color w:val="auto"/>
          <w:sz w:val="32"/>
          <w:szCs w:val="32"/>
          <w:lang w:eastAsia="zh-CN"/>
        </w:rPr>
        <w:t>全年服务人次不低于</w:t>
      </w:r>
      <w:r>
        <w:rPr>
          <w:rFonts w:hint="eastAsia" w:ascii="仿宋" w:hAnsi="仿宋" w:eastAsia="仿宋" w:cs="仿宋"/>
          <w:color w:val="auto"/>
          <w:sz w:val="32"/>
          <w:szCs w:val="32"/>
          <w:lang w:val="en-US" w:eastAsia="zh-CN"/>
        </w:rPr>
        <w:t>1万人次（其中60岁以上老年人不低于1000人）。</w:t>
      </w:r>
      <w:r>
        <w:rPr>
          <w:rFonts w:hint="eastAsia" w:ascii="汉仪书宋二S" w:hAnsi="汉仪书宋二S" w:eastAsia="汉仪书宋二S" w:cs="汉仪书宋二S"/>
          <w:color w:val="auto"/>
          <w:sz w:val="32"/>
          <w:szCs w:val="32"/>
          <w:lang w:eastAsia="zh-CN"/>
        </w:rPr>
        <w:t>⑦</w:t>
      </w:r>
      <w:r>
        <w:rPr>
          <w:rFonts w:hint="eastAsia" w:ascii="仿宋" w:hAnsi="仿宋" w:eastAsia="仿宋" w:cs="仿宋"/>
          <w:color w:val="auto"/>
          <w:sz w:val="32"/>
          <w:szCs w:val="32"/>
          <w:lang w:val="en-US" w:eastAsia="zh-CN"/>
        </w:rPr>
        <w:t>所有活动要推广“襄阳小科”科普品牌，使用“襄阳小科”图标。</w:t>
      </w:r>
      <w:r>
        <w:rPr>
          <w:rFonts w:hint="eastAsia" w:ascii="汉仪书宋二S" w:hAnsi="汉仪书宋二S" w:eastAsia="汉仪书宋二S" w:cs="汉仪书宋二S"/>
          <w:color w:val="auto"/>
          <w:sz w:val="32"/>
          <w:szCs w:val="32"/>
          <w:lang w:val="en-US" w:eastAsia="zh-CN"/>
        </w:rPr>
        <w:t>⑧</w:t>
      </w:r>
      <w:r>
        <w:rPr>
          <w:rFonts w:hint="eastAsia" w:ascii="仿宋" w:hAnsi="仿宋" w:eastAsia="仿宋" w:cs="仿宋"/>
          <w:color w:val="auto"/>
          <w:sz w:val="32"/>
          <w:szCs w:val="32"/>
          <w:lang w:eastAsia="zh-CN"/>
        </w:rPr>
        <w:t>所有活动开展前需通过襄阳智慧科协平台“科普活动”栏目发布活动预告，结束后需发布活动相关信息。</w:t>
      </w:r>
      <w:r>
        <w:rPr>
          <w:rFonts w:hint="eastAsia" w:ascii="汉仪书宋二S" w:hAnsi="汉仪书宋二S" w:eastAsia="汉仪书宋二S" w:cs="汉仪书宋二S"/>
          <w:color w:val="auto"/>
          <w:sz w:val="32"/>
          <w:szCs w:val="32"/>
          <w:lang w:val="en-US" w:eastAsia="zh-CN"/>
        </w:rPr>
        <w:t>⑨</w:t>
      </w:r>
      <w:r>
        <w:rPr>
          <w:rFonts w:hint="eastAsia" w:ascii="仿宋" w:hAnsi="仿宋" w:eastAsia="仿宋" w:cs="仿宋"/>
          <w:color w:val="auto"/>
          <w:sz w:val="32"/>
          <w:szCs w:val="32"/>
          <w:lang w:val="en-US" w:eastAsia="zh-CN"/>
        </w:rPr>
        <w:t>项目经费需专项列支、规范使用。9月上旬向市科协提交项目进展情况。</w:t>
      </w:r>
      <w:r>
        <w:rPr>
          <w:rFonts w:hint="eastAsia" w:ascii="汉仪书宋二S" w:hAnsi="汉仪书宋二S" w:eastAsia="汉仪书宋二S" w:cs="汉仪书宋二S"/>
          <w:color w:val="auto"/>
          <w:sz w:val="32"/>
          <w:szCs w:val="32"/>
          <w:lang w:val="en-US" w:eastAsia="zh-CN"/>
        </w:rPr>
        <w:t>⑩</w:t>
      </w:r>
      <w:r>
        <w:rPr>
          <w:rFonts w:hint="eastAsia" w:ascii="方正仿宋_GBK" w:hAnsi="方正仿宋_GBK" w:eastAsia="方正仿宋_GBK" w:cs="方正仿宋_GBK"/>
          <w:color w:val="auto"/>
          <w:sz w:val="32"/>
          <w:szCs w:val="32"/>
          <w:lang w:val="en-US" w:eastAsia="zh-CN"/>
        </w:rPr>
        <w:t>鼓励发挥老科技工作者作用。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r>
        <w:rPr>
          <w:rFonts w:hint="eastAsia" w:ascii="仿宋" w:hAnsi="仿宋" w:eastAsia="仿宋" w:cs="仿宋"/>
          <w:color w:val="auto"/>
          <w:sz w:val="32"/>
          <w:szCs w:val="32"/>
          <w:lang w:eastAsia="zh-CN"/>
        </w:rPr>
        <w:t>主</w:t>
      </w:r>
      <w:r>
        <w:rPr>
          <w:rFonts w:hint="eastAsia" w:ascii="仿宋" w:hAnsi="仿宋" w:eastAsia="仿宋" w:cs="仿宋"/>
          <w:color w:val="auto"/>
          <w:sz w:val="32"/>
          <w:szCs w:val="32"/>
        </w:rPr>
        <w:t>城区指樊城区、襄城区、高新区、东津新区、鱼梁洲经济开发区。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二、科技人才之家建设项目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项目内容：</w:t>
      </w:r>
      <w:r>
        <w:rPr>
          <w:rFonts w:hint="eastAsia" w:ascii="仿宋_GB2312" w:hAnsi="仿宋_GB2312" w:eastAsia="仿宋_GB2312" w:cs="仿宋_GB2312"/>
          <w:color w:val="auto"/>
          <w:sz w:val="32"/>
          <w:szCs w:val="32"/>
          <w:lang w:eastAsia="zh-CN"/>
        </w:rPr>
        <w:t>在科技人才集中的地区、单位、组织建立科技人才之家，为科技人才搭建学术交流、活动平台，开展科学家精神弘扬、科技人才培育举荐、科技志愿服务、科技创新交流等活动，延伸服务科技工作者链条。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项目数量：</w:t>
      </w:r>
      <w:r>
        <w:rPr>
          <w:rFonts w:hint="eastAsia" w:ascii="仿宋_GB2312" w:hAnsi="仿宋_GB2312" w:eastAsia="仿宋_GB2312" w:cs="仿宋_GB2312"/>
          <w:color w:val="auto"/>
          <w:sz w:val="32"/>
          <w:szCs w:val="32"/>
          <w:lang w:val="en-US" w:eastAsia="zh-CN"/>
        </w:rPr>
        <w:t>1项。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经费额度：</w:t>
      </w:r>
      <w:r>
        <w:rPr>
          <w:rFonts w:hint="eastAsia" w:ascii="仿宋_GB2312" w:hAnsi="仿宋_GB2312" w:eastAsia="仿宋_GB2312" w:cs="仿宋_GB2312"/>
          <w:color w:val="auto"/>
          <w:sz w:val="32"/>
          <w:szCs w:val="32"/>
          <w:lang w:val="en-US" w:eastAsia="zh-CN"/>
        </w:rPr>
        <w:t>5万元/项。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项目周期：</w:t>
      </w:r>
      <w:r>
        <w:rPr>
          <w:rFonts w:hint="eastAsia" w:ascii="仿宋_GB2312" w:hAnsi="仿宋_GB2312" w:eastAsia="仿宋_GB2312" w:cs="仿宋_GB2312"/>
          <w:color w:val="auto"/>
          <w:sz w:val="32"/>
          <w:szCs w:val="32"/>
          <w:lang w:val="en-US" w:eastAsia="zh-CN"/>
        </w:rPr>
        <w:t>2023年10月31号前完成项目验收。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color w:val="auto"/>
          <w:sz w:val="32"/>
          <w:szCs w:val="32"/>
        </w:rPr>
        <w:t>具有独立法人资格</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高等院校、科研机构、企事业单位和社会</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，本单位（组织）所联系服务科技工作者人数不低于100人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备科技人才之家建设场地及基本服务设施，项目实施投入资金已达到项目资金的30%；不接受拟建家场所所在写字楼、商圈、园区、厂区、校区等已建有“科技人才之家”的单位（组织）申报，避免服务覆盖面重复。鼓励符合条件的规上高新技术企业积极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color w:val="auto"/>
          <w:sz w:val="32"/>
          <w:szCs w:val="32"/>
          <w:lang w:val="en-US" w:eastAsia="zh-CN"/>
        </w:rPr>
        <w:t>①科技人才之家可使用活动场地不低于50m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②建立科技人才之家管理制度、组织构架、人才库。③结合单位（组织）实际和所管理联系服务科技工作者特点，制定本单位（组织）服务科技工作者指南，提供不少于5项服务，其中1项为科技人才之家创新服务载体。④项目实施周期内开展科技人才服务活动不少于8场次，其中学术交流、科学家精神宣讲、科技工作者座谈会各1场次，活动参与总量不低于400人次。⑤成立科技志愿服务队，在科技志愿服务平台（https://www.stvs.org.cn/）注册科技志愿者不少于20人，发布和开展科技志愿服务活动不少于</w:t>
      </w:r>
      <w:r>
        <w:rPr>
          <w:rFonts w:hint="eastAsia"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lang w:val="en-US" w:eastAsia="zh-CN"/>
        </w:rPr>
        <w:t>场次。⑥开展全国科技工作者日活动1场。⑦</w:t>
      </w:r>
      <w:r>
        <w:rPr>
          <w:rFonts w:hint="eastAsia" w:ascii="仿宋" w:hAnsi="仿宋" w:eastAsia="仿宋" w:cs="仿宋"/>
          <w:color w:val="auto"/>
          <w:sz w:val="32"/>
          <w:szCs w:val="32"/>
          <w:lang w:val="en-US" w:eastAsia="zh-CN"/>
        </w:rPr>
        <w:t>开展科普活动要推广“襄阳小科”科普品牌，使用“襄阳小科”图标。</w:t>
      </w:r>
      <w:r>
        <w:rPr>
          <w:rFonts w:hint="eastAsia" w:ascii="仿宋_GB2312" w:hAnsi="仿宋_GB2312" w:eastAsia="仿宋_GB2312" w:cs="仿宋_GB2312"/>
          <w:color w:val="auto"/>
          <w:sz w:val="32"/>
          <w:szCs w:val="32"/>
          <w:lang w:val="en-US" w:eastAsia="zh-CN"/>
        </w:rPr>
        <w:t>⑧推荐科技工作者进入专家库不少于5人，开展优秀科技人才宣传推介不少于2人次；参与双十佳申报，推荐候选人或团队不少于2个。</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 9 \* GB3 \* MERGEFORMAT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⑨</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项目资金使用率达到80%，支出规范。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三、学会“两化”建设项目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仿宋" w:hAnsi="仿宋" w:eastAsia="仿宋" w:cs="仿宋"/>
          <w:b/>
          <w:bCs/>
          <w:color w:val="auto"/>
          <w:sz w:val="32"/>
          <w:szCs w:val="32"/>
          <w:lang w:val="en-US" w:eastAsia="zh-CN"/>
        </w:rPr>
        <w:t>项目内容：</w:t>
      </w:r>
      <w:r>
        <w:rPr>
          <w:rFonts w:hint="eastAsia" w:ascii="方正仿宋_GBK" w:hAnsi="方正仿宋_GBK" w:eastAsia="方正仿宋_GBK" w:cs="方正仿宋_GBK"/>
          <w:b w:val="0"/>
          <w:bCs w:val="0"/>
          <w:color w:val="auto"/>
          <w:sz w:val="32"/>
          <w:szCs w:val="32"/>
          <w:lang w:val="en-US" w:eastAsia="zh-CN"/>
        </w:rPr>
        <w:t>为推进学会“两化”建设，鼓励支持学会实体化运行，开展办事处实体化，秘书长（或秘书处人员）专职化等学会“两化”工作，同时结合学会实际，鼓励探索将学会秘书处设立企业一线，企业提供人、财、物支持，确保学会与产业链有机结合，助推全链条绿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项目数量</w:t>
      </w:r>
      <w:r>
        <w:rPr>
          <w:rFonts w:hint="eastAsia" w:ascii="方正仿宋_GBK" w:hAnsi="方正仿宋_GBK" w:eastAsia="方正仿宋_GBK" w:cs="方正仿宋_GBK"/>
          <w:b w:val="0"/>
          <w:bCs w:val="0"/>
          <w:color w:val="auto"/>
          <w:sz w:val="32"/>
          <w:szCs w:val="32"/>
          <w:lang w:val="en-US" w:eastAsia="zh-CN"/>
        </w:rPr>
        <w:t>：4项。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经费额度</w:t>
      </w:r>
      <w:r>
        <w:rPr>
          <w:rFonts w:hint="eastAsia" w:ascii="方正仿宋_GBK" w:hAnsi="方正仿宋_GBK" w:eastAsia="方正仿宋_GBK" w:cs="方正仿宋_GBK"/>
          <w:b w:val="0"/>
          <w:bCs w:val="0"/>
          <w:color w:val="auto"/>
          <w:sz w:val="32"/>
          <w:szCs w:val="32"/>
          <w:lang w:val="en-US" w:eastAsia="zh-CN"/>
        </w:rPr>
        <w:t>：2万元/项。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 w:hAnsi="仿宋" w:eastAsia="仿宋" w:cs="仿宋"/>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申报对象：</w:t>
      </w:r>
      <w:r>
        <w:rPr>
          <w:rFonts w:hint="eastAsia" w:ascii="仿宋" w:hAnsi="仿宋" w:eastAsia="仿宋" w:cs="仿宋"/>
          <w:b w:val="0"/>
          <w:bCs w:val="0"/>
          <w:color w:val="auto"/>
          <w:sz w:val="32"/>
          <w:szCs w:val="32"/>
          <w:lang w:val="en-US" w:eastAsia="zh-CN"/>
        </w:rPr>
        <w:t>3A及以上学会。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完成时间：</w:t>
      </w:r>
      <w:r>
        <w:rPr>
          <w:rFonts w:hint="eastAsia" w:ascii="仿宋_GB2312" w:hAnsi="仿宋_GB2312" w:eastAsia="仿宋_GB2312" w:cs="仿宋_GB2312"/>
          <w:b w:val="0"/>
          <w:bCs w:val="0"/>
          <w:color w:val="auto"/>
          <w:sz w:val="32"/>
          <w:szCs w:val="32"/>
          <w:lang w:val="en-US" w:eastAsia="zh-CN"/>
        </w:rPr>
        <w:t>2023年10月31号前完成项目验收。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考核指标：</w:t>
      </w:r>
      <w:r>
        <w:rPr>
          <w:rFonts w:hint="eastAsia" w:ascii="方正仿宋_GBK" w:hAnsi="方正仿宋_GBK" w:eastAsia="方正仿宋_GBK" w:cs="方正仿宋_GBK"/>
          <w:b w:val="0"/>
          <w:bCs w:val="0"/>
          <w:color w:val="auto"/>
          <w:sz w:val="32"/>
          <w:szCs w:val="32"/>
          <w:lang w:val="en-US" w:eastAsia="zh-CN"/>
        </w:rPr>
        <w:t>①学会办事处实体化情况，有独立的办公场地用于开展学会日常工作；②秘书长（或秘书处人员）专职化情况，有专职的秘书长或秘书处工作人员，提供2022年度薪酬印证。③学会“两化”后，2022年工作的亮点、成绩，需提供经验材料及印证资料。④设在企业的学会秘书处，需额外提供人、财、物支持方面的明细及印证材料。⑤</w:t>
      </w:r>
      <w:r>
        <w:rPr>
          <w:rFonts w:hint="eastAsia" w:ascii="CESI仿宋-GB2312" w:hAnsi="CESI仿宋-GB2312" w:eastAsia="CESI仿宋-GB2312" w:cs="CESI仿宋-GB2312"/>
          <w:b w:val="0"/>
          <w:bCs w:val="0"/>
          <w:color w:val="auto"/>
          <w:sz w:val="32"/>
          <w:szCs w:val="32"/>
          <w:lang w:val="en-US" w:eastAsia="zh-CN"/>
        </w:rPr>
        <w:t>申报时提交</w:t>
      </w:r>
      <w:r>
        <w:rPr>
          <w:rFonts w:hint="eastAsia" w:ascii="CESI仿宋-GB2312" w:hAnsi="CESI仿宋-GB2312" w:eastAsia="CESI仿宋-GB2312" w:cs="CESI仿宋-GB2312"/>
          <w:color w:val="auto"/>
          <w:sz w:val="32"/>
          <w:szCs w:val="32"/>
          <w:lang w:val="en-US" w:eastAsia="zh-CN"/>
        </w:rPr>
        <w:t>相关资金支出不低于</w:t>
      </w:r>
      <w:r>
        <w:rPr>
          <w:rFonts w:hint="eastAsia" w:ascii="CESI仿宋-GB2312" w:hAnsi="CESI仿宋-GB2312" w:eastAsia="CESI仿宋-GB2312" w:cs="CESI仿宋-GB2312"/>
          <w:b w:val="0"/>
          <w:bCs w:val="0"/>
          <w:color w:val="auto"/>
          <w:sz w:val="32"/>
          <w:szCs w:val="32"/>
          <w:lang w:val="en-US" w:eastAsia="zh-CN"/>
        </w:rPr>
        <w:t>2万元。</w:t>
      </w:r>
      <w:r>
        <w:rPr>
          <w:rFonts w:hint="eastAsia" w:ascii="方正仿宋_GBK" w:hAnsi="方正仿宋_GBK" w:eastAsia="方正仿宋_GBK" w:cs="方正仿宋_GBK"/>
          <w:b w:val="0"/>
          <w:bCs w:val="0"/>
          <w:color w:val="auto"/>
          <w:sz w:val="32"/>
          <w:szCs w:val="32"/>
          <w:lang w:val="en-US" w:eastAsia="zh-CN"/>
        </w:rPr>
        <w:t>⑥</w:t>
      </w:r>
      <w:r>
        <w:rPr>
          <w:rFonts w:hint="eastAsia" w:ascii="CESI仿宋-GB2312" w:hAnsi="CESI仿宋-GB2312" w:eastAsia="CESI仿宋-GB2312" w:cs="CESI仿宋-GB2312"/>
          <w:color w:val="auto"/>
          <w:sz w:val="32"/>
          <w:szCs w:val="32"/>
          <w:highlight w:val="none"/>
          <w:lang w:eastAsia="zh-CN"/>
        </w:rPr>
        <w:t>书面承诺在获得</w:t>
      </w:r>
      <w:r>
        <w:rPr>
          <w:rFonts w:hint="eastAsia" w:ascii="CESI仿宋-GB2312" w:hAnsi="CESI仿宋-GB2312" w:eastAsia="CESI仿宋-GB2312" w:cs="CESI仿宋-GB2312"/>
          <w:b w:val="0"/>
          <w:bCs w:val="0"/>
          <w:color w:val="auto"/>
          <w:sz w:val="32"/>
          <w:szCs w:val="32"/>
          <w:lang w:val="en-US" w:eastAsia="zh-CN"/>
        </w:rPr>
        <w:t>“两化”建设项目资助后，持续推进学会“两化”工作，积极参与智慧科协2.0建设、使用，按照市科协要求完成相关工作。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四、学会观摩交流活动项目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项目内容：</w:t>
      </w:r>
      <w:r>
        <w:rPr>
          <w:rFonts w:hint="eastAsia" w:ascii="CESI仿宋-GB2312" w:hAnsi="CESI仿宋-GB2312" w:eastAsia="CESI仿宋-GB2312" w:cs="CESI仿宋-GB2312"/>
          <w:b w:val="0"/>
          <w:bCs w:val="0"/>
          <w:color w:val="auto"/>
          <w:sz w:val="32"/>
          <w:szCs w:val="32"/>
          <w:lang w:val="en-US" w:eastAsia="zh-CN"/>
        </w:rPr>
        <w:t>为深化科协系统学会改革，达到“以交流促建设”的目的，形成“一会一品牌”、“一会一特色”的襄阳样板学会</w:t>
      </w:r>
      <w:r>
        <w:rPr>
          <w:rFonts w:hint="eastAsia" w:ascii="仿宋" w:hAnsi="仿宋" w:eastAsia="仿宋" w:cs="仿宋"/>
          <w:b w:val="0"/>
          <w:bCs w:val="0"/>
          <w:color w:val="auto"/>
          <w:sz w:val="32"/>
          <w:szCs w:val="32"/>
          <w:lang w:val="en-US" w:eastAsia="zh-CN"/>
        </w:rPr>
        <w:t>，加快学会治理体系和治理方式改革，进一步提升学会综合能力，履行学会工作职责，促进各学会更好的交流与提高，促进学会综合能力提升，助力襄阳都市圈高质量发展。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项目数量：</w:t>
      </w:r>
      <w:r>
        <w:rPr>
          <w:rFonts w:hint="eastAsia" w:ascii="仿宋" w:hAnsi="仿宋" w:eastAsia="仿宋" w:cs="仿宋"/>
          <w:b w:val="0"/>
          <w:bCs w:val="0"/>
          <w:color w:val="auto"/>
          <w:sz w:val="32"/>
          <w:szCs w:val="32"/>
          <w:lang w:val="en-US" w:eastAsia="zh-CN"/>
        </w:rPr>
        <w:t>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经费额度：</w:t>
      </w:r>
      <w:r>
        <w:rPr>
          <w:rFonts w:hint="eastAsia" w:ascii="仿宋" w:hAnsi="仿宋" w:eastAsia="仿宋" w:cs="仿宋"/>
          <w:b w:val="0"/>
          <w:bCs w:val="0"/>
          <w:color w:val="auto"/>
          <w:sz w:val="32"/>
          <w:szCs w:val="32"/>
          <w:lang w:val="en-US" w:eastAsia="zh-CN"/>
        </w:rPr>
        <w:t>2万元/项。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color w:val="auto"/>
          <w:sz w:val="32"/>
          <w:szCs w:val="32"/>
          <w:lang w:val="en-US" w:eastAsia="zh-CN"/>
        </w:rPr>
        <w:t>完成时间：</w:t>
      </w:r>
      <w:r>
        <w:rPr>
          <w:rFonts w:hint="eastAsia" w:ascii="仿宋_GB2312" w:hAnsi="仿宋_GB2312" w:eastAsia="仿宋_GB2312" w:cs="仿宋_GB2312"/>
          <w:b w:val="0"/>
          <w:bCs w:val="0"/>
          <w:color w:val="auto"/>
          <w:sz w:val="32"/>
          <w:szCs w:val="32"/>
          <w:lang w:val="en-US" w:eastAsia="zh-CN"/>
        </w:rPr>
        <w:t>2023年10月31号前完成项目验收。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color w:val="auto"/>
          <w:sz w:val="32"/>
          <w:szCs w:val="32"/>
          <w:lang w:val="en-US" w:eastAsia="zh-CN"/>
        </w:rPr>
        <w:t>申报对象：</w:t>
      </w:r>
      <w:r>
        <w:rPr>
          <w:rFonts w:hint="eastAsia" w:ascii="仿宋_GB2312" w:hAnsi="仿宋_GB2312" w:eastAsia="仿宋_GB2312" w:cs="仿宋_GB2312"/>
          <w:b w:val="0"/>
          <w:bCs w:val="0"/>
          <w:color w:val="auto"/>
          <w:sz w:val="32"/>
          <w:szCs w:val="32"/>
          <w:lang w:val="en-US" w:eastAsia="zh-CN"/>
        </w:rPr>
        <w:t>市科协所属学会（2021-2022年立项学会除外）。</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color w:val="auto"/>
          <w:sz w:val="32"/>
          <w:szCs w:val="32"/>
          <w:lang w:val="en-US" w:eastAsia="zh-CN"/>
        </w:rPr>
        <w:t>考核指标：</w:t>
      </w:r>
      <w:r>
        <w:rPr>
          <w:rFonts w:hint="eastAsia" w:ascii="CESI仿宋-GB2312" w:hAnsi="CESI仿宋-GB2312" w:eastAsia="CESI仿宋-GB2312" w:cs="CESI仿宋-GB2312"/>
          <w:b w:val="0"/>
          <w:bCs w:val="0"/>
          <w:color w:val="auto"/>
          <w:sz w:val="32"/>
          <w:szCs w:val="32"/>
          <w:highlight w:val="none"/>
          <w:lang w:val="en-US" w:eastAsia="zh-CN"/>
        </w:rPr>
        <w:t>①组织开展1次学会会长（秘书长）联席会及观摩活动。②承办单位要制定明确可行、具有特色的活动方案，提前半个月报市科协审定。项目实施完毕10天内上报验收申请，接受项目验收。③参加观摩交流人员规模在40人以上。④提炼学会拉练的创新发展模式，形成典型经验材料（注重围绕</w:t>
      </w:r>
      <w:r>
        <w:rPr>
          <w:rFonts w:hint="eastAsia" w:ascii="CESI仿宋-GB2312" w:hAnsi="CESI仿宋-GB2312" w:eastAsia="CESI仿宋-GB2312" w:cs="CESI仿宋-GB2312"/>
          <w:b w:val="0"/>
          <w:bCs w:val="0"/>
          <w:color w:val="auto"/>
          <w:sz w:val="32"/>
          <w:szCs w:val="32"/>
          <w:lang w:val="en-US" w:eastAsia="zh-CN"/>
        </w:rPr>
        <w:t>大健康科普</w:t>
      </w:r>
      <w:r>
        <w:rPr>
          <w:rFonts w:hint="eastAsia" w:ascii="CESI仿宋-GB2312" w:hAnsi="CESI仿宋-GB2312" w:eastAsia="CESI仿宋-GB2312" w:cs="CESI仿宋-GB2312"/>
          <w:b w:val="0"/>
          <w:bCs w:val="0"/>
          <w:color w:val="auto"/>
          <w:sz w:val="32"/>
          <w:szCs w:val="32"/>
          <w:highlight w:val="none"/>
          <w:lang w:val="en-US" w:eastAsia="zh-CN"/>
        </w:rPr>
        <w:t>、中医中药、</w:t>
      </w:r>
      <w:r>
        <w:rPr>
          <w:rFonts w:hint="eastAsia" w:ascii="CESI仿宋-GB2312" w:hAnsi="CESI仿宋-GB2312" w:eastAsia="CESI仿宋-GB2312" w:cs="CESI仿宋-GB2312"/>
          <w:b w:val="0"/>
          <w:bCs w:val="0"/>
          <w:color w:val="auto"/>
          <w:sz w:val="32"/>
          <w:szCs w:val="32"/>
          <w:highlight w:val="none"/>
          <w:lang w:val="en-US" w:eastAsia="zh-CN"/>
        </w:rPr>
        <w:t>智能制造、乡村振兴等方面）。⑤采用信息化手段进行宣传，</w:t>
      </w:r>
      <w:r>
        <w:rPr>
          <w:rFonts w:hint="eastAsia" w:ascii="方正仿宋_GBK" w:hAnsi="方正仿宋_GBK" w:eastAsia="方正仿宋_GBK" w:cs="方正仿宋_GBK"/>
          <w:b w:val="0"/>
          <w:bCs w:val="0"/>
          <w:color w:val="auto"/>
          <w:sz w:val="32"/>
          <w:szCs w:val="32"/>
          <w:lang w:val="en-US" w:eastAsia="zh-CN"/>
        </w:rPr>
        <w:t>注重智慧科协2.0、科创中国平台的使用</w:t>
      </w:r>
      <w:r>
        <w:rPr>
          <w:rFonts w:hint="eastAsia" w:ascii="CESI仿宋-GB2312" w:hAnsi="CESI仿宋-GB2312" w:eastAsia="CESI仿宋-GB2312" w:cs="CESI仿宋-GB2312"/>
          <w:b w:val="0"/>
          <w:bCs w:val="0"/>
          <w:color w:val="auto"/>
          <w:sz w:val="32"/>
          <w:szCs w:val="32"/>
          <w:highlight w:val="none"/>
          <w:lang w:val="en-US" w:eastAsia="zh-CN"/>
        </w:rPr>
        <w:t>。⑥</w:t>
      </w:r>
      <w:r>
        <w:rPr>
          <w:rFonts w:hint="eastAsia" w:ascii="CESI仿宋-GB2312" w:hAnsi="CESI仿宋-GB2312" w:eastAsia="CESI仿宋-GB2312" w:cs="CESI仿宋-GB2312"/>
          <w:color w:val="auto"/>
          <w:sz w:val="32"/>
          <w:szCs w:val="32"/>
          <w:highlight w:val="none"/>
          <w:lang w:eastAsia="zh-CN"/>
        </w:rPr>
        <w:t>书面承诺验收时实际投入</w:t>
      </w:r>
      <w:r>
        <w:rPr>
          <w:rFonts w:hint="eastAsia" w:ascii="CESI仿宋-GB2312" w:hAnsi="CESI仿宋-GB2312" w:eastAsia="CESI仿宋-GB2312" w:cs="CESI仿宋-GB2312"/>
          <w:color w:val="auto"/>
          <w:sz w:val="32"/>
          <w:szCs w:val="32"/>
          <w:highlight w:val="none"/>
          <w:lang w:val="en-US" w:eastAsia="zh-CN"/>
        </w:rPr>
        <w:t>项目活动资金不低于2万元，支出规范。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五、自然科学学术交流月主会场活动项目</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项目内容：</w:t>
      </w:r>
      <w:r>
        <w:rPr>
          <w:rFonts w:hint="eastAsia" w:ascii="CESI仿宋-GB2312" w:hAnsi="CESI仿宋-GB2312" w:eastAsia="CESI仿宋-GB2312" w:cs="CESI仿宋-GB2312"/>
          <w:b w:val="0"/>
          <w:bCs w:val="0"/>
          <w:color w:val="auto"/>
          <w:sz w:val="32"/>
          <w:szCs w:val="32"/>
          <w:lang w:val="en-US" w:eastAsia="zh-CN"/>
        </w:rPr>
        <w:t>深入贯彻党的二十大精神，切实发挥党和政府联系科学技术工作者的桥梁和纽带作用，</w:t>
      </w:r>
      <w:r>
        <w:rPr>
          <w:rFonts w:hint="eastAsia" w:ascii="CESI仿宋-GB2312" w:hAnsi="CESI仿宋-GB2312" w:eastAsia="CESI仿宋-GB2312" w:cs="CESI仿宋-GB2312"/>
          <w:b w:val="0"/>
          <w:bCs w:val="0"/>
          <w:i w:val="0"/>
          <w:caps w:val="0"/>
          <w:color w:val="auto"/>
          <w:spacing w:val="8"/>
          <w:sz w:val="32"/>
          <w:szCs w:val="32"/>
          <w:shd w:val="clear" w:color="auto" w:fill="FFFFFF"/>
        </w:rPr>
        <w:t>坚持把学术交流作为“立家之本”</w:t>
      </w:r>
      <w:r>
        <w:rPr>
          <w:rFonts w:hint="eastAsia" w:ascii="CESI仿宋-GB2312" w:hAnsi="CESI仿宋-GB2312" w:eastAsia="CESI仿宋-GB2312" w:cs="CESI仿宋-GB2312"/>
          <w:b w:val="0"/>
          <w:bCs w:val="0"/>
          <w:i w:val="0"/>
          <w:caps w:val="0"/>
          <w:color w:val="auto"/>
          <w:spacing w:val="8"/>
          <w:sz w:val="32"/>
          <w:szCs w:val="32"/>
          <w:shd w:val="clear" w:color="auto" w:fill="FFFFFF"/>
          <w:lang w:eastAsia="zh-CN"/>
        </w:rPr>
        <w:t>，</w:t>
      </w:r>
      <w:r>
        <w:rPr>
          <w:rFonts w:hint="eastAsia" w:ascii="CESI仿宋-GB2312" w:hAnsi="CESI仿宋-GB2312" w:eastAsia="CESI仿宋-GB2312" w:cs="CESI仿宋-GB2312"/>
          <w:b w:val="0"/>
          <w:bCs w:val="0"/>
          <w:i w:val="0"/>
          <w:caps w:val="0"/>
          <w:color w:val="auto"/>
          <w:spacing w:val="8"/>
          <w:sz w:val="32"/>
          <w:szCs w:val="32"/>
          <w:shd w:val="clear" w:color="auto" w:fill="FFFFFF"/>
        </w:rPr>
        <w:t>立足新发展阶段</w:t>
      </w:r>
      <w:r>
        <w:rPr>
          <w:rFonts w:hint="eastAsia" w:ascii="CESI仿宋-GB2312" w:hAnsi="CESI仿宋-GB2312" w:eastAsia="CESI仿宋-GB2312" w:cs="CESI仿宋-GB2312"/>
          <w:b w:val="0"/>
          <w:bCs w:val="0"/>
          <w:i w:val="0"/>
          <w:caps w:val="0"/>
          <w:color w:val="auto"/>
          <w:spacing w:val="8"/>
          <w:sz w:val="32"/>
          <w:szCs w:val="32"/>
          <w:shd w:val="clear" w:color="auto" w:fill="FFFFFF"/>
          <w:lang w:eastAsia="zh-CN"/>
        </w:rPr>
        <w:t>，</w:t>
      </w:r>
      <w:r>
        <w:rPr>
          <w:rFonts w:hint="eastAsia" w:ascii="CESI仿宋-GB2312" w:hAnsi="CESI仿宋-GB2312" w:eastAsia="CESI仿宋-GB2312" w:cs="CESI仿宋-GB2312"/>
          <w:b w:val="0"/>
          <w:bCs w:val="0"/>
          <w:i w:val="0"/>
          <w:caps w:val="0"/>
          <w:color w:val="auto"/>
          <w:spacing w:val="8"/>
          <w:sz w:val="32"/>
          <w:szCs w:val="32"/>
          <w:shd w:val="clear" w:color="auto" w:fill="FFFFFF"/>
        </w:rPr>
        <w:t>贯彻新发展理念</w:t>
      </w:r>
      <w:r>
        <w:rPr>
          <w:rFonts w:hint="eastAsia" w:ascii="CESI仿宋-GB2312" w:hAnsi="CESI仿宋-GB2312" w:eastAsia="CESI仿宋-GB2312" w:cs="CESI仿宋-GB2312"/>
          <w:b w:val="0"/>
          <w:bCs w:val="0"/>
          <w:i w:val="0"/>
          <w:caps w:val="0"/>
          <w:color w:val="auto"/>
          <w:spacing w:val="8"/>
          <w:sz w:val="32"/>
          <w:szCs w:val="32"/>
          <w:shd w:val="clear" w:color="auto" w:fill="FFFFFF"/>
          <w:lang w:eastAsia="zh-CN"/>
        </w:rPr>
        <w:t>，</w:t>
      </w:r>
      <w:r>
        <w:rPr>
          <w:rFonts w:hint="eastAsia" w:ascii="CESI仿宋-GB2312" w:hAnsi="CESI仿宋-GB2312" w:eastAsia="CESI仿宋-GB2312" w:cs="CESI仿宋-GB2312"/>
          <w:b w:val="0"/>
          <w:bCs w:val="0"/>
          <w:color w:val="auto"/>
          <w:sz w:val="32"/>
          <w:szCs w:val="32"/>
          <w:lang w:val="en-US" w:eastAsia="zh-CN"/>
        </w:rPr>
        <w:t>搭建高水平学术交流互动平台，</w:t>
      </w:r>
      <w:r>
        <w:rPr>
          <w:rFonts w:hint="eastAsia" w:ascii="CESI仿宋-GB2312" w:hAnsi="CESI仿宋-GB2312" w:eastAsia="CESI仿宋-GB2312" w:cs="CESI仿宋-GB2312"/>
          <w:b w:val="0"/>
          <w:bCs w:val="0"/>
          <w:i w:val="0"/>
          <w:caps w:val="0"/>
          <w:color w:val="auto"/>
          <w:spacing w:val="8"/>
          <w:sz w:val="32"/>
          <w:szCs w:val="32"/>
          <w:shd w:val="clear" w:color="auto" w:fill="FFFFFF"/>
        </w:rPr>
        <w:t>团结引领广大科技工作者积极投身</w:t>
      </w:r>
      <w:r>
        <w:rPr>
          <w:rFonts w:hint="eastAsia" w:ascii="CESI仿宋-GB2312" w:hAnsi="CESI仿宋-GB2312" w:eastAsia="CESI仿宋-GB2312" w:cs="CESI仿宋-GB2312"/>
          <w:b w:val="0"/>
          <w:bCs w:val="0"/>
          <w:i w:val="0"/>
          <w:caps w:val="0"/>
          <w:color w:val="auto"/>
          <w:spacing w:val="8"/>
          <w:sz w:val="32"/>
          <w:szCs w:val="32"/>
          <w:shd w:val="clear" w:color="auto" w:fill="FFFFFF"/>
          <w:lang w:eastAsia="zh-CN"/>
        </w:rPr>
        <w:t>科技创新</w:t>
      </w:r>
      <w:r>
        <w:rPr>
          <w:rFonts w:hint="eastAsia" w:ascii="CESI仿宋-GB2312" w:hAnsi="CESI仿宋-GB2312" w:eastAsia="CESI仿宋-GB2312" w:cs="CESI仿宋-GB2312"/>
          <w:b w:val="0"/>
          <w:bCs w:val="0"/>
          <w:i w:val="0"/>
          <w:caps w:val="0"/>
          <w:color w:val="auto"/>
          <w:spacing w:val="8"/>
          <w:sz w:val="32"/>
          <w:szCs w:val="32"/>
          <w:shd w:val="clear" w:color="auto" w:fill="FFFFFF"/>
        </w:rPr>
        <w:t>，争当科技自立自强的排头兵</w:t>
      </w:r>
      <w:r>
        <w:rPr>
          <w:rFonts w:hint="eastAsia" w:ascii="CESI仿宋-GB2312" w:hAnsi="CESI仿宋-GB2312" w:eastAsia="CESI仿宋-GB2312" w:cs="CESI仿宋-GB2312"/>
          <w:b w:val="0"/>
          <w:bCs w:val="0"/>
          <w:i w:val="0"/>
          <w:caps w:val="0"/>
          <w:color w:val="auto"/>
          <w:spacing w:val="8"/>
          <w:sz w:val="32"/>
          <w:szCs w:val="32"/>
          <w:shd w:val="clear" w:color="auto" w:fill="FFFFFF"/>
          <w:lang w:eastAsia="zh-CN"/>
        </w:rPr>
        <w:t>，助推</w:t>
      </w:r>
      <w:r>
        <w:rPr>
          <w:rFonts w:hint="eastAsia" w:ascii="CESI仿宋-GB2312" w:hAnsi="CESI仿宋-GB2312" w:eastAsia="CESI仿宋-GB2312" w:cs="CESI仿宋-GB2312"/>
          <w:b w:val="0"/>
          <w:bCs w:val="0"/>
          <w:color w:val="auto"/>
          <w:sz w:val="32"/>
          <w:szCs w:val="32"/>
          <w:lang w:eastAsia="zh-CN"/>
        </w:rPr>
        <w:t>襄阳都市圈高质量发展。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项目数量：</w:t>
      </w:r>
      <w:r>
        <w:rPr>
          <w:rFonts w:hint="eastAsia" w:ascii="仿宋" w:hAnsi="仿宋" w:eastAsia="仿宋" w:cs="仿宋"/>
          <w:b w:val="0"/>
          <w:bCs w:val="0"/>
          <w:color w:val="auto"/>
          <w:sz w:val="32"/>
          <w:szCs w:val="32"/>
          <w:lang w:val="en-US" w:eastAsia="zh-CN"/>
        </w:rPr>
        <w:t>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经费额度：</w:t>
      </w:r>
      <w:r>
        <w:rPr>
          <w:rFonts w:hint="eastAsia" w:ascii="仿宋" w:hAnsi="仿宋" w:eastAsia="仿宋" w:cs="仿宋"/>
          <w:b w:val="0"/>
          <w:bCs w:val="0"/>
          <w:color w:val="auto"/>
          <w:sz w:val="32"/>
          <w:szCs w:val="32"/>
          <w:lang w:val="en-US" w:eastAsia="zh-CN"/>
        </w:rPr>
        <w:t>5万元/项。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完成时间：</w:t>
      </w:r>
      <w:r>
        <w:rPr>
          <w:rFonts w:hint="eastAsia" w:ascii="仿宋" w:hAnsi="仿宋" w:eastAsia="仿宋" w:cs="仿宋"/>
          <w:b w:val="0"/>
          <w:bCs w:val="0"/>
          <w:color w:val="auto"/>
          <w:sz w:val="32"/>
          <w:szCs w:val="32"/>
          <w:lang w:val="en-US" w:eastAsia="zh-CN"/>
        </w:rPr>
        <w:t>2023年10月31号前完成项目验收。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申报对象：</w:t>
      </w:r>
      <w:r>
        <w:rPr>
          <w:rFonts w:hint="eastAsia" w:ascii="仿宋" w:hAnsi="仿宋" w:eastAsia="仿宋" w:cs="仿宋"/>
          <w:b w:val="0"/>
          <w:bCs w:val="0"/>
          <w:color w:val="auto"/>
          <w:sz w:val="32"/>
          <w:szCs w:val="32"/>
          <w:lang w:val="en-US" w:eastAsia="zh-CN"/>
        </w:rPr>
        <w:t>市科协所属学会</w:t>
      </w:r>
      <w:r>
        <w:rPr>
          <w:rFonts w:hint="eastAsia" w:ascii="仿宋_GB2312" w:hAnsi="仿宋_GB2312" w:eastAsia="仿宋_GB2312" w:cs="仿宋_GB2312"/>
          <w:b w:val="0"/>
          <w:bCs w:val="0"/>
          <w:color w:val="auto"/>
          <w:sz w:val="32"/>
          <w:szCs w:val="32"/>
          <w:lang w:val="en-US" w:eastAsia="zh-CN"/>
        </w:rPr>
        <w:t>（2021-2022年立项学会除外）。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仿宋" w:hAnsi="仿宋" w:eastAsia="仿宋" w:cs="仿宋"/>
          <w:b/>
          <w:bCs/>
          <w:color w:val="auto"/>
          <w:sz w:val="32"/>
          <w:szCs w:val="32"/>
          <w:lang w:val="en-US" w:eastAsia="zh-CN"/>
        </w:rPr>
        <w:t>考核指标：</w:t>
      </w:r>
      <w:r>
        <w:rPr>
          <w:rFonts w:hint="eastAsia" w:ascii="方正仿宋_GBK" w:hAnsi="方正仿宋_GBK" w:eastAsia="方正仿宋_GBK" w:cs="方正仿宋_GBK"/>
          <w:b w:val="0"/>
          <w:bCs w:val="0"/>
          <w:color w:val="auto"/>
          <w:sz w:val="32"/>
          <w:szCs w:val="32"/>
          <w:lang w:val="en-US" w:eastAsia="zh-CN"/>
        </w:rPr>
        <w:t>①“</w:t>
      </w:r>
      <w:r>
        <w:rPr>
          <w:rFonts w:hint="eastAsia" w:ascii="方正仿宋_GBK" w:hAnsi="方正仿宋_GBK" w:eastAsia="方正仿宋_GBK" w:cs="方正仿宋_GBK"/>
          <w:b w:val="0"/>
          <w:bCs w:val="0"/>
          <w:color w:val="auto"/>
          <w:sz w:val="32"/>
          <w:szCs w:val="32"/>
          <w:lang w:eastAsia="zh-CN"/>
        </w:rPr>
        <w:t>自然科学</w:t>
      </w:r>
      <w:r>
        <w:rPr>
          <w:rFonts w:hint="eastAsia" w:ascii="方正仿宋_GBK" w:hAnsi="方正仿宋_GBK" w:eastAsia="方正仿宋_GBK" w:cs="方正仿宋_GBK"/>
          <w:b w:val="0"/>
          <w:bCs w:val="0"/>
          <w:color w:val="auto"/>
          <w:sz w:val="32"/>
          <w:szCs w:val="32"/>
          <w:lang w:val="en-US" w:eastAsia="zh-CN"/>
        </w:rPr>
        <w:t>学术交流月”主会场活动启动仪式，邀请三位以上（含三位）行业内知名专家作学术交流活动，学术交流内容主要围绕大健康科普、</w:t>
      </w:r>
      <w:r>
        <w:rPr>
          <w:rFonts w:hint="eastAsia" w:ascii="方正仿宋_GBK" w:hAnsi="方正仿宋_GBK" w:eastAsia="方正仿宋_GBK" w:cs="方正仿宋_GBK"/>
          <w:b w:val="0"/>
          <w:bCs w:val="0"/>
          <w:color w:val="auto"/>
          <w:sz w:val="32"/>
          <w:szCs w:val="32"/>
          <w:highlight w:val="none"/>
          <w:lang w:val="en-US" w:eastAsia="zh-CN"/>
        </w:rPr>
        <w:t>智能制造等群众关心的热点和我市</w:t>
      </w:r>
      <w:r>
        <w:rPr>
          <w:rFonts w:hint="eastAsia" w:ascii="方正仿宋_GBK" w:hAnsi="方正仿宋_GBK" w:eastAsia="方正仿宋_GBK" w:cs="方正仿宋_GBK"/>
          <w:b w:val="0"/>
          <w:bCs w:val="0"/>
          <w:color w:val="auto"/>
          <w:sz w:val="32"/>
          <w:szCs w:val="32"/>
          <w:lang w:val="en-US" w:eastAsia="zh-CN"/>
        </w:rPr>
        <w:t>重点行业领域，注重学术与实际相结合及成果转化。邀请“襄十随神”城市群相关学会及行业领域科技工作者参加，人数100人左右。②做好活动现场布置及各项设备（LED屏、音响、话筒、灯光、宣传视频及PPT播放等）的检查、调试工作。③设计制作日程安排表、宣传背板、活动资料及活动资料袋等；负责收集专家PPT，打印相关资料；负责相关活动资料装袋工作。④负责活动现场服务及接待工作，配合开展技术交流、现场参观等活动；负责跟踪活动进程，实时收集专家及有关反馈意见。⑤负责安排活动食宿；组织调配及现场沟通协调、收集信息等服务工作，负责活动结束后代表的寻访及跟进工作。⑥活动专题宣传工作。设计制作活动的网络及纸媒宣传资料，含微信H5宣传页面、网上专题、报纸专页、电视台采访等；通过网络平台及报纸、电视台发布宣传信息，注重智慧科协2.0、科创中国平台的使用；网络传播及录制剪辑活动视频等。</w:t>
      </w:r>
      <w:r>
        <w:rPr>
          <w:rFonts w:hint="eastAsia" w:ascii="方正仿宋_GBK" w:hAnsi="方正仿宋_GBK" w:eastAsia="方正仿宋_GBK" w:cs="方正仿宋_GBK"/>
          <w:b w:val="0"/>
          <w:bCs w:val="0"/>
          <w:color w:val="auto"/>
          <w:sz w:val="32"/>
          <w:szCs w:val="32"/>
          <w:lang w:val="en-US" w:eastAsia="zh-CN"/>
        </w:rPr>
        <w:t>⑦与国家级、省级学会服务团联合开展的学术交流活动给予优先资助。</w:t>
      </w:r>
      <w:r>
        <w:rPr>
          <w:rFonts w:hint="eastAsia" w:ascii="方正仿宋_GBK" w:hAnsi="方正仿宋_GBK" w:eastAsia="方正仿宋_GBK" w:cs="方正仿宋_GBK"/>
          <w:b w:val="0"/>
          <w:bCs w:val="0"/>
          <w:color w:val="auto"/>
          <w:sz w:val="32"/>
          <w:szCs w:val="32"/>
          <w:lang w:val="en-US" w:eastAsia="zh-CN"/>
        </w:rPr>
        <w:t>⑧书面承诺验收时实际投入项目活动资金不低于5万元，支出规范。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六、科技创新智库课题研究项目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项目内容：</w:t>
      </w:r>
      <w:r>
        <w:rPr>
          <w:rFonts w:hint="eastAsia" w:ascii="仿宋_GB2312" w:hAnsi="仿宋_GB2312" w:eastAsia="仿宋_GB2312" w:cs="仿宋_GB2312"/>
          <w:color w:val="auto"/>
          <w:sz w:val="32"/>
          <w:szCs w:val="32"/>
        </w:rPr>
        <w:t>组织全市广大科技工作者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围绕党委和政府中心工作，服务经济社会发展需要，从科技角度提供决策咨询参考；就科技工作者普遍关心的问题开展专题调研，反映科技工作者状况和意见、建议；围绕科协自身建设开展专题调研，为深化科协改革提供决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项目数量及经费额度：</w:t>
      </w:r>
      <w:r>
        <w:rPr>
          <w:rFonts w:hint="eastAsia" w:ascii="仿宋_GB2312" w:hAnsi="仿宋_GB2312" w:eastAsia="仿宋_GB2312" w:cs="仿宋_GB2312"/>
          <w:color w:val="auto"/>
          <w:sz w:val="32"/>
          <w:szCs w:val="32"/>
          <w:lang w:val="en-US" w:eastAsia="zh-CN"/>
        </w:rPr>
        <w:t>5项。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重点课题（1项，5万元/项）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①</w:t>
      </w:r>
      <w:r>
        <w:rPr>
          <w:rFonts w:hint="eastAsia" w:ascii="仿宋_GB2312" w:hAnsi="仿宋_GB2312" w:eastAsia="仿宋_GB2312" w:cs="仿宋_GB2312"/>
          <w:color w:val="auto"/>
          <w:sz w:val="32"/>
          <w:szCs w:val="32"/>
          <w:lang w:val="en-US" w:eastAsia="zh-CN"/>
        </w:rPr>
        <w:t>襄阳市高端装备制造产业补链、强链路径研究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②</w:t>
      </w:r>
      <w:r>
        <w:rPr>
          <w:rFonts w:hint="eastAsia" w:ascii="仿宋_GB2312" w:hAnsi="仿宋_GB2312" w:eastAsia="仿宋_GB2312" w:cs="仿宋_GB2312"/>
          <w:color w:val="auto"/>
          <w:sz w:val="32"/>
          <w:szCs w:val="32"/>
          <w:lang w:val="en-US" w:eastAsia="zh-CN"/>
        </w:rPr>
        <w:t>襄阳市动力电池产业发展状况调查与对策建议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可选择1个课题方向进行申报。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定向课题（1项，2万元/项）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①</w:t>
      </w:r>
      <w:r>
        <w:rPr>
          <w:rFonts w:hint="eastAsia" w:ascii="方正仿宋_GBK" w:hAnsi="方正仿宋_GBK" w:eastAsia="方正仿宋_GBK" w:cs="方正仿宋_GBK"/>
          <w:b w:val="0"/>
          <w:bCs w:val="0"/>
          <w:color w:val="auto"/>
          <w:sz w:val="32"/>
          <w:szCs w:val="32"/>
          <w:lang w:val="en-US" w:eastAsia="zh-CN"/>
        </w:rPr>
        <w:t>后疫情时代公众健康科普教育现状调查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汉仪书宋二S" w:hAnsi="汉仪书宋二S" w:eastAsia="汉仪书宋二S" w:cs="汉仪书宋二S"/>
          <w:color w:val="auto"/>
          <w:sz w:val="32"/>
          <w:szCs w:val="32"/>
          <w:lang w:val="en-US" w:eastAsia="zh-CN"/>
        </w:rPr>
        <w:t>②</w:t>
      </w:r>
      <w:r>
        <w:rPr>
          <w:rFonts w:hint="eastAsia" w:ascii="方正仿宋_GBK" w:hAnsi="方正仿宋_GBK" w:eastAsia="方正仿宋_GBK" w:cs="方正仿宋_GBK"/>
          <w:b w:val="0"/>
          <w:bCs w:val="0"/>
          <w:color w:val="auto"/>
          <w:sz w:val="32"/>
          <w:szCs w:val="32"/>
          <w:lang w:val="en-US" w:eastAsia="zh-CN"/>
        </w:rPr>
        <w:t>襄阳市科技工作者思想状况调查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非定向课题（3项，2万元/项）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①</w:t>
      </w:r>
      <w:r>
        <w:rPr>
          <w:rFonts w:hint="eastAsia" w:ascii="仿宋_GB2312" w:hAnsi="仿宋_GB2312" w:eastAsia="仿宋_GB2312" w:cs="仿宋_GB2312"/>
          <w:color w:val="auto"/>
          <w:sz w:val="32"/>
          <w:szCs w:val="32"/>
          <w:lang w:val="en-US" w:eastAsia="zh-CN"/>
        </w:rPr>
        <w:t>襄阳市专精特新“小巨人”企业科技创新力提升路径研究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②</w:t>
      </w:r>
      <w:r>
        <w:rPr>
          <w:rFonts w:hint="eastAsia" w:ascii="仿宋_GB2312" w:hAnsi="仿宋_GB2312" w:eastAsia="仿宋_GB2312" w:cs="仿宋_GB2312"/>
          <w:color w:val="auto"/>
          <w:sz w:val="32"/>
          <w:szCs w:val="32"/>
          <w:lang w:val="en-US" w:eastAsia="zh-CN"/>
        </w:rPr>
        <w:t>襄阳都市圈城市人口聚集策略研究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③</w:t>
      </w:r>
      <w:r>
        <w:rPr>
          <w:rFonts w:hint="eastAsia" w:ascii="仿宋_GB2312" w:hAnsi="仿宋_GB2312" w:eastAsia="仿宋_GB2312" w:cs="仿宋_GB2312"/>
          <w:color w:val="auto"/>
          <w:sz w:val="32"/>
          <w:szCs w:val="32"/>
          <w:lang w:val="en-US" w:eastAsia="zh-CN"/>
        </w:rPr>
        <w:t>推动襄阳区域消费中心城市建设策略研究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④</w:t>
      </w:r>
      <w:r>
        <w:rPr>
          <w:rFonts w:hint="eastAsia" w:ascii="仿宋_GB2312" w:hAnsi="仿宋_GB2312" w:eastAsia="仿宋_GB2312" w:cs="仿宋_GB2312"/>
          <w:color w:val="auto"/>
          <w:sz w:val="32"/>
          <w:szCs w:val="32"/>
          <w:lang w:val="en-US" w:eastAsia="zh-CN"/>
        </w:rPr>
        <w:t>科协组织助力创新联合体发展研究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⑤</w:t>
      </w:r>
      <w:r>
        <w:rPr>
          <w:rFonts w:hint="eastAsia" w:ascii="仿宋_GB2312" w:hAnsi="仿宋_GB2312" w:eastAsia="仿宋_GB2312" w:cs="仿宋_GB2312"/>
          <w:color w:val="auto"/>
          <w:sz w:val="32"/>
          <w:szCs w:val="32"/>
          <w:lang w:val="en-US" w:eastAsia="zh-CN"/>
        </w:rPr>
        <w:t>科协组织服务区域人才发展机制研究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⑥</w:t>
      </w:r>
      <w:r>
        <w:rPr>
          <w:rFonts w:hint="eastAsia" w:ascii="仿宋_GB2312" w:hAnsi="仿宋_GB2312" w:eastAsia="仿宋_GB2312" w:cs="仿宋_GB2312"/>
          <w:color w:val="auto"/>
          <w:sz w:val="32"/>
          <w:szCs w:val="32"/>
          <w:lang w:val="en-US" w:eastAsia="zh-CN"/>
        </w:rPr>
        <w:t>襄阳市“科普+旅游”产业发展路径研究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⑦</w:t>
      </w:r>
      <w:r>
        <w:rPr>
          <w:rFonts w:hint="eastAsia" w:ascii="仿宋_GB2312" w:hAnsi="仿宋_GB2312" w:eastAsia="仿宋_GB2312" w:cs="仿宋_GB2312"/>
          <w:color w:val="auto"/>
          <w:sz w:val="32"/>
          <w:szCs w:val="32"/>
          <w:lang w:val="en-US" w:eastAsia="zh-CN"/>
        </w:rPr>
        <w:t>襄阳市科技社团承接政府职能转移现状调查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⑧</w:t>
      </w:r>
      <w:r>
        <w:rPr>
          <w:rFonts w:hint="eastAsia" w:ascii="仿宋_GB2312" w:hAnsi="仿宋_GB2312" w:eastAsia="仿宋_GB2312" w:cs="仿宋_GB2312"/>
          <w:color w:val="auto"/>
          <w:sz w:val="32"/>
          <w:szCs w:val="32"/>
          <w:lang w:val="en-US" w:eastAsia="zh-CN"/>
        </w:rPr>
        <w:t>党建带科建，新时代科技社团参与社会治理路径研究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可选择1个课题方向进行申报。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项目周期：</w:t>
      </w:r>
      <w:r>
        <w:rPr>
          <w:rFonts w:hint="eastAsia" w:ascii="仿宋_GB2312" w:hAnsi="仿宋_GB2312" w:eastAsia="仿宋_GB2312" w:cs="仿宋_GB2312"/>
          <w:color w:val="auto"/>
          <w:sz w:val="32"/>
          <w:szCs w:val="32"/>
          <w:lang w:val="en-US" w:eastAsia="zh-CN"/>
        </w:rPr>
        <w:t>2023年10月31号前完成结题验收。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申报对象：</w:t>
      </w:r>
      <w:r>
        <w:rPr>
          <w:rFonts w:hint="eastAsia" w:ascii="仿宋_GB2312" w:hAnsi="仿宋_GB2312" w:eastAsia="仿宋_GB2312" w:cs="仿宋_GB2312"/>
          <w:color w:val="auto"/>
          <w:sz w:val="32"/>
          <w:szCs w:val="32"/>
        </w:rPr>
        <w:t>具有独立法人资格的高等院校、科研机构、企事业单位和社会团体等，</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具有完成课题必备的人才和物质条件</w:t>
      </w:r>
      <w:r>
        <w:rPr>
          <w:rFonts w:hint="eastAsia" w:ascii="仿宋_GB2312" w:hAnsi="仿宋_GB2312" w:eastAsia="仿宋_GB2312" w:cs="仿宋_GB2312"/>
          <w:color w:val="auto"/>
          <w:sz w:val="32"/>
          <w:szCs w:val="32"/>
          <w:lang w:eastAsia="zh-CN"/>
        </w:rPr>
        <w:t>；优先考虑提供课题研究配套资金的单位和机构。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color w:val="auto"/>
          <w:sz w:val="32"/>
          <w:szCs w:val="32"/>
          <w:lang w:val="en-US" w:eastAsia="zh-CN"/>
        </w:rPr>
        <w:t>①按时提交开题报告，通过开题评审；②按照开题评审确定的研究方向、重点和路径，深入开展调查研究，形成中期研究报告；③</w:t>
      </w:r>
      <w:r>
        <w:rPr>
          <w:rFonts w:hint="eastAsia" w:ascii="仿宋_GB2312" w:hAnsi="仿宋_GB2312" w:eastAsia="仿宋_GB2312" w:cs="仿宋_GB2312"/>
          <w:color w:val="auto"/>
          <w:sz w:val="32"/>
          <w:szCs w:val="32"/>
        </w:rPr>
        <w:t>按要求参加中期评估，根据专家意见，调整和修正研究方向、方法和进度。</w:t>
      </w:r>
      <w:r>
        <w:rPr>
          <w:rFonts w:hint="eastAsia" w:ascii="仿宋_GB2312" w:hAnsi="仿宋_GB2312" w:eastAsia="仿宋_GB2312" w:cs="仿宋_GB2312"/>
          <w:color w:val="auto"/>
          <w:sz w:val="32"/>
          <w:szCs w:val="32"/>
          <w:lang w:val="en-US" w:eastAsia="zh-CN"/>
        </w:rPr>
        <w:t>④提交</w:t>
      </w:r>
      <w:r>
        <w:rPr>
          <w:rFonts w:hint="eastAsia" w:ascii="仿宋_GB2312" w:hAnsi="仿宋_GB2312" w:eastAsia="仿宋_GB2312" w:cs="仿宋_GB2312"/>
          <w:color w:val="auto"/>
          <w:sz w:val="32"/>
          <w:szCs w:val="32"/>
        </w:rPr>
        <w:t>一份</w:t>
      </w:r>
      <w:r>
        <w:rPr>
          <w:rFonts w:hint="eastAsia" w:ascii="仿宋_GB2312" w:hAnsi="仿宋_GB2312" w:eastAsia="仿宋_GB2312" w:cs="仿宋_GB2312"/>
          <w:color w:val="auto"/>
          <w:sz w:val="32"/>
          <w:szCs w:val="32"/>
          <w:lang w:val="en-US" w:eastAsia="zh-CN"/>
        </w:rPr>
        <w:t>8千</w:t>
      </w:r>
      <w:r>
        <w:rPr>
          <w:rFonts w:hint="eastAsia" w:ascii="仿宋_GB2312" w:hAnsi="仿宋_GB2312" w:eastAsia="仿宋_GB2312" w:cs="仿宋_GB2312"/>
          <w:color w:val="auto"/>
          <w:sz w:val="32"/>
          <w:szCs w:val="32"/>
        </w:rPr>
        <w:t>字</w:t>
      </w:r>
      <w:r>
        <w:rPr>
          <w:rFonts w:hint="eastAsia" w:ascii="仿宋_GB2312" w:hAnsi="仿宋_GB2312" w:eastAsia="仿宋_GB2312" w:cs="仿宋_GB2312"/>
          <w:color w:val="auto"/>
          <w:sz w:val="32"/>
          <w:szCs w:val="32"/>
          <w:lang w:eastAsia="zh-CN"/>
        </w:rPr>
        <w:t>左右</w:t>
      </w:r>
      <w:r>
        <w:rPr>
          <w:rFonts w:hint="eastAsia" w:ascii="仿宋_GB2312" w:hAnsi="仿宋_GB2312" w:eastAsia="仿宋_GB2312" w:cs="仿宋_GB2312"/>
          <w:color w:val="auto"/>
          <w:sz w:val="32"/>
          <w:szCs w:val="32"/>
        </w:rPr>
        <w:t>的主报告和</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000字</w:t>
      </w:r>
      <w:r>
        <w:rPr>
          <w:rFonts w:hint="eastAsia" w:ascii="仿宋_GB2312" w:hAnsi="仿宋_GB2312" w:eastAsia="仿宋_GB2312" w:cs="仿宋_GB2312"/>
          <w:color w:val="auto"/>
          <w:sz w:val="32"/>
          <w:szCs w:val="32"/>
          <w:lang w:eastAsia="zh-CN"/>
        </w:rPr>
        <w:t>左右</w:t>
      </w:r>
      <w:r>
        <w:rPr>
          <w:rFonts w:hint="eastAsia" w:ascii="仿宋_GB2312" w:hAnsi="仿宋_GB2312" w:eastAsia="仿宋_GB2312" w:cs="仿宋_GB2312"/>
          <w:color w:val="auto"/>
          <w:sz w:val="32"/>
          <w:szCs w:val="32"/>
        </w:rPr>
        <w:t>的专题报告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⑤所提交报告符合课题研究要求，报告查重率不超过20%，通过结题评审。⑥项目资金使用率达80%，支出规范。</w:t>
      </w:r>
      <w:r>
        <w:rPr>
          <w:rFonts w:hint="eastAsia" w:ascii="汉仪书宋二S" w:hAnsi="汉仪书宋二S" w:eastAsia="汉仪书宋二S" w:cs="汉仪书宋二S"/>
          <w:color w:val="auto"/>
          <w:sz w:val="32"/>
          <w:szCs w:val="32"/>
          <w:lang w:val="en-US" w:eastAsia="zh-CN"/>
        </w:rPr>
        <w:t>⑦</w:t>
      </w:r>
      <w:r>
        <w:rPr>
          <w:rFonts w:hint="eastAsia" w:ascii="仿宋_GB2312" w:hAnsi="仿宋_GB2312" w:eastAsia="仿宋_GB2312" w:cs="仿宋_GB2312"/>
          <w:color w:val="auto"/>
          <w:sz w:val="32"/>
          <w:szCs w:val="32"/>
          <w:lang w:val="en-US" w:eastAsia="zh-CN"/>
        </w:rPr>
        <w:t>课题成果须得到市领导签批或被科技智库简报、报告会等采用。</w:t>
      </w:r>
      <w:r>
        <w:rPr>
          <w:rFonts w:hint="eastAsia" w:ascii="方正仿宋_GBK" w:hAnsi="方正仿宋_GBK" w:eastAsia="方正仿宋_GBK" w:cs="方正仿宋_GBK"/>
          <w:b w:val="0"/>
          <w:bCs w:val="0"/>
          <w:color w:val="auto"/>
          <w:sz w:val="32"/>
          <w:szCs w:val="32"/>
          <w:lang w:val="en-US" w:eastAsia="zh-CN"/>
        </w:rPr>
        <w:t>⑧</w:t>
      </w:r>
      <w:r>
        <w:rPr>
          <w:rFonts w:hint="eastAsia" w:ascii="仿宋_GB2312" w:hAnsi="仿宋_GB2312" w:eastAsia="仿宋_GB2312" w:cs="仿宋_GB2312"/>
          <w:color w:val="auto"/>
          <w:sz w:val="32"/>
          <w:szCs w:val="32"/>
          <w:lang w:val="en-US" w:eastAsia="zh-CN"/>
        </w:rPr>
        <w:t>各课题组要围绕课题研究内容组织开展科普、科创活动。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七、学会</w:t>
      </w:r>
      <w:r>
        <w:rPr>
          <w:rFonts w:hint="eastAsia" w:ascii="方正黑体_GBK" w:hAnsi="方正黑体_GBK" w:eastAsia="方正黑体_GBK" w:cs="方正黑体_GBK"/>
          <w:b w:val="0"/>
          <w:bCs w:val="0"/>
          <w:color w:val="auto"/>
          <w:sz w:val="32"/>
          <w:szCs w:val="32"/>
          <w:lang w:eastAsia="zh-CN"/>
        </w:rPr>
        <w:t>科技服务活动项目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项目内容</w:t>
      </w:r>
      <w:r>
        <w:rPr>
          <w:rFonts w:hint="eastAsia" w:ascii="CESI仿宋-GB2312" w:hAnsi="CESI仿宋-GB2312" w:eastAsia="CESI仿宋-GB2312" w:cs="CESI仿宋-GB2312"/>
          <w:b w:val="0"/>
          <w:bCs w:val="0"/>
          <w:color w:val="auto"/>
          <w:sz w:val="32"/>
          <w:szCs w:val="32"/>
          <w:lang w:val="en-US" w:eastAsia="zh-CN"/>
        </w:rPr>
        <w:t>：鼓励支持学会下沉基层、服务基层，把学会的咨询服务、人才资源、科研成果等与企业、社区、农村、公共卫生机构等基层组织实现有效对接，建立科技服务站，开展科技培训、科学普及、科研公关等各类科技服务活动，打通科技服务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项目数量</w:t>
      </w:r>
      <w:r>
        <w:rPr>
          <w:rFonts w:hint="eastAsia" w:ascii="方正仿宋_GBK" w:hAnsi="方正仿宋_GBK" w:eastAsia="方正仿宋_GBK" w:cs="方正仿宋_GBK"/>
          <w:b w:val="0"/>
          <w:bCs w:val="0"/>
          <w:color w:val="auto"/>
          <w:sz w:val="32"/>
          <w:szCs w:val="32"/>
          <w:lang w:val="en-US" w:eastAsia="zh-CN"/>
        </w:rPr>
        <w:t>：5项。其中3项为2022年市科协第三批科技活动类延续项目。2023年2个项目中，</w:t>
      </w:r>
      <w:r>
        <w:rPr>
          <w:rFonts w:hint="eastAsia" w:ascii="方正仿宋_GBK" w:hAnsi="方正仿宋_GBK" w:eastAsia="方正仿宋_GBK" w:cs="方正仿宋_GBK"/>
          <w:b w:val="0"/>
          <w:bCs w:val="0"/>
          <w:color w:val="auto"/>
          <w:sz w:val="32"/>
          <w:szCs w:val="32"/>
          <w:lang w:val="en-US" w:eastAsia="zh-CN"/>
        </w:rPr>
        <w:t>1项为大健康科普或中医药推广。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经费额度</w:t>
      </w:r>
      <w:r>
        <w:rPr>
          <w:rFonts w:hint="eastAsia" w:ascii="方正仿宋_GBK" w:hAnsi="方正仿宋_GBK" w:eastAsia="方正仿宋_GBK" w:cs="方正仿宋_GBK"/>
          <w:b w:val="0"/>
          <w:bCs w:val="0"/>
          <w:color w:val="auto"/>
          <w:sz w:val="32"/>
          <w:szCs w:val="32"/>
          <w:lang w:val="en-US" w:eastAsia="zh-CN"/>
        </w:rPr>
        <w:t>：2万元/项。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申报对象：</w:t>
      </w:r>
      <w:r>
        <w:rPr>
          <w:rFonts w:hint="eastAsia" w:ascii="仿宋" w:hAnsi="仿宋" w:eastAsia="仿宋" w:cs="仿宋"/>
          <w:b w:val="0"/>
          <w:bCs w:val="0"/>
          <w:color w:val="auto"/>
          <w:sz w:val="32"/>
          <w:szCs w:val="32"/>
          <w:lang w:val="en-US" w:eastAsia="zh-CN"/>
        </w:rPr>
        <w:t>市科协所属学会</w:t>
      </w:r>
      <w:r>
        <w:rPr>
          <w:rFonts w:hint="eastAsia" w:ascii="仿宋_GB2312" w:hAnsi="仿宋_GB2312" w:eastAsia="仿宋_GB2312" w:cs="仿宋_GB2312"/>
          <w:b w:val="0"/>
          <w:bCs w:val="0"/>
          <w:color w:val="auto"/>
          <w:sz w:val="32"/>
          <w:szCs w:val="32"/>
          <w:lang w:val="en-US" w:eastAsia="zh-CN"/>
        </w:rPr>
        <w:t>（2021-2022年立项学会除外）。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color w:val="auto"/>
          <w:sz w:val="32"/>
          <w:szCs w:val="32"/>
          <w:lang w:val="en-US" w:eastAsia="zh-CN"/>
        </w:rPr>
        <w:t>完成时间：</w:t>
      </w:r>
      <w:r>
        <w:rPr>
          <w:rFonts w:hint="eastAsia" w:ascii="仿宋_GB2312" w:hAnsi="仿宋_GB2312" w:eastAsia="仿宋_GB2312" w:cs="仿宋_GB2312"/>
          <w:b w:val="0"/>
          <w:bCs w:val="0"/>
          <w:color w:val="auto"/>
          <w:sz w:val="32"/>
          <w:szCs w:val="32"/>
          <w:lang w:val="en-US" w:eastAsia="zh-CN"/>
        </w:rPr>
        <w:t>2023年10月31号前完成项目验收。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考核指标：</w:t>
      </w:r>
      <w:r>
        <w:rPr>
          <w:rFonts w:hint="eastAsia" w:ascii="方正仿宋_GBK" w:hAnsi="方正仿宋_GBK" w:eastAsia="方正仿宋_GBK" w:cs="方正仿宋_GBK"/>
          <w:b w:val="0"/>
          <w:bCs w:val="0"/>
          <w:color w:val="auto"/>
          <w:sz w:val="32"/>
          <w:szCs w:val="32"/>
          <w:lang w:val="en-US" w:eastAsia="zh-CN"/>
        </w:rPr>
        <w:t>①组织本会会员与服务对象开展产学研合作2次以上，开展学术交流和科技人员培训1次以上，为服务单位培养创新型人才，帮助引进先进成熟的科技成果并促其转化。②根据服务对象的需要，开展科技攻关和新产品开发，帮助其解决技术难题和实际问题1个以上，确保基层权益。③开展科技咨询和决策论证，帮助服务对象制定科学发展规划或实施方案。④建立学会科技服务站，与合作的企业、学校、社区、农村、医疗卫生机构等签订建站合作协议，有专人负责，明确站点联系方式，明确站点开展科技服务的主要内容，学会科技服务站要挂牌上墙。⑤在科技服务的过程中大力发展单位会员和个人会员，壮大学会实力。⑥</w:t>
      </w:r>
      <w:r>
        <w:rPr>
          <w:rFonts w:hint="eastAsia" w:ascii="CESI仿宋-GB2312" w:hAnsi="CESI仿宋-GB2312" w:eastAsia="CESI仿宋-GB2312" w:cs="CESI仿宋-GB2312"/>
          <w:b w:val="0"/>
          <w:bCs w:val="0"/>
          <w:color w:val="auto"/>
          <w:sz w:val="32"/>
          <w:szCs w:val="32"/>
          <w:lang w:val="en-US" w:eastAsia="zh-CN"/>
        </w:rPr>
        <w:t>在开展的科普活动中</w:t>
      </w:r>
      <w:r>
        <w:rPr>
          <w:rFonts w:hint="eastAsia" w:ascii="仿宋" w:hAnsi="仿宋" w:eastAsia="仿宋" w:cs="仿宋"/>
          <w:color w:val="auto"/>
          <w:sz w:val="32"/>
          <w:szCs w:val="32"/>
          <w:lang w:val="en-US" w:eastAsia="zh-CN"/>
        </w:rPr>
        <w:t>要推广“襄阳小科”科普品牌，使用“襄阳小科”图标。</w:t>
      </w:r>
      <w:r>
        <w:rPr>
          <w:rFonts w:hint="eastAsia" w:ascii="方正仿宋_GBK" w:hAnsi="方正仿宋_GBK" w:eastAsia="方正仿宋_GBK" w:cs="方正仿宋_GBK"/>
          <w:b w:val="0"/>
          <w:bCs w:val="0"/>
          <w:color w:val="auto"/>
          <w:sz w:val="32"/>
          <w:szCs w:val="32"/>
          <w:lang w:val="en-US" w:eastAsia="zh-CN"/>
        </w:rPr>
        <w:t>⑦活动采取信息化手段进行宣传，注重智慧科协2.0、科创中国平台的使用。⑧</w:t>
      </w:r>
      <w:r>
        <w:rPr>
          <w:rFonts w:hint="eastAsia" w:ascii="CESI仿宋-GB2312" w:hAnsi="CESI仿宋-GB2312" w:eastAsia="CESI仿宋-GB2312" w:cs="CESI仿宋-GB2312"/>
          <w:color w:val="auto"/>
          <w:sz w:val="32"/>
          <w:szCs w:val="32"/>
          <w:highlight w:val="none"/>
          <w:lang w:eastAsia="zh-CN"/>
        </w:rPr>
        <w:t>书面承诺验收时实际投入</w:t>
      </w:r>
      <w:r>
        <w:rPr>
          <w:rFonts w:hint="eastAsia" w:ascii="CESI仿宋-GB2312" w:hAnsi="CESI仿宋-GB2312" w:eastAsia="CESI仿宋-GB2312" w:cs="CESI仿宋-GB2312"/>
          <w:color w:val="auto"/>
          <w:sz w:val="32"/>
          <w:szCs w:val="32"/>
          <w:highlight w:val="none"/>
          <w:lang w:val="en-US" w:eastAsia="zh-CN"/>
        </w:rPr>
        <w:t>项目活动资金不低于2万元，支出规范。</w:t>
      </w:r>
      <w:r>
        <w:rPr>
          <w:rFonts w:hint="eastAsia" w:ascii="方正仿宋_GBK" w:hAnsi="方正仿宋_GBK" w:eastAsia="方正仿宋_GBK" w:cs="方正仿宋_GBK"/>
          <w:b w:val="0"/>
          <w:bCs w:val="0"/>
          <w:color w:val="auto"/>
          <w:sz w:val="32"/>
          <w:szCs w:val="32"/>
          <w:lang w:val="en-US" w:eastAsia="zh-CN"/>
        </w:rPr>
        <w:fldChar w:fldCharType="begin"/>
      </w:r>
      <w:r>
        <w:rPr>
          <w:rFonts w:hint="eastAsia" w:ascii="方正仿宋_GBK" w:hAnsi="方正仿宋_GBK" w:eastAsia="方正仿宋_GBK" w:cs="方正仿宋_GBK"/>
          <w:b w:val="0"/>
          <w:bCs w:val="0"/>
          <w:color w:val="auto"/>
          <w:sz w:val="32"/>
          <w:szCs w:val="32"/>
          <w:lang w:val="en-US" w:eastAsia="zh-CN"/>
        </w:rPr>
        <w:instrText xml:space="preserve"> = 9 \* GB3 \* MERGEFORMAT </w:instrText>
      </w:r>
      <w:r>
        <w:rPr>
          <w:rFonts w:hint="eastAsia" w:ascii="方正仿宋_GBK" w:hAnsi="方正仿宋_GBK" w:eastAsia="方正仿宋_GBK" w:cs="方正仿宋_GBK"/>
          <w:b w:val="0"/>
          <w:bCs w:val="0"/>
          <w:color w:val="auto"/>
          <w:sz w:val="32"/>
          <w:szCs w:val="32"/>
          <w:lang w:val="en-US" w:eastAsia="zh-CN"/>
        </w:rPr>
        <w:fldChar w:fldCharType="separate"/>
      </w:r>
      <w:r>
        <w:rPr>
          <w:rFonts w:hint="eastAsia" w:ascii="方正仿宋_GBK" w:hAnsi="方正仿宋_GBK" w:eastAsia="方正仿宋_GBK" w:cs="方正仿宋_GBK"/>
          <w:b w:val="0"/>
          <w:bCs w:val="0"/>
          <w:color w:val="auto"/>
          <w:sz w:val="32"/>
          <w:szCs w:val="32"/>
          <w:lang w:val="en-US" w:eastAsia="zh-CN"/>
        </w:rPr>
        <w:t>⑨</w:t>
      </w:r>
      <w:r>
        <w:rPr>
          <w:rFonts w:hint="eastAsia" w:ascii="方正仿宋_GBK" w:hAnsi="方正仿宋_GBK" w:eastAsia="方正仿宋_GBK" w:cs="方正仿宋_GBK"/>
          <w:b w:val="0"/>
          <w:bCs w:val="0"/>
          <w:color w:val="auto"/>
          <w:sz w:val="32"/>
          <w:szCs w:val="32"/>
          <w:lang w:val="en-US" w:eastAsia="zh-CN"/>
        </w:rPr>
        <w:fldChar w:fldCharType="end"/>
      </w:r>
      <w:r>
        <w:rPr>
          <w:rFonts w:hint="eastAsia" w:ascii="方正仿宋_GBK" w:hAnsi="方正仿宋_GBK" w:eastAsia="方正仿宋_GBK" w:cs="方正仿宋_GBK"/>
          <w:b w:val="0"/>
          <w:bCs w:val="0"/>
          <w:color w:val="auto"/>
          <w:sz w:val="32"/>
          <w:szCs w:val="32"/>
          <w:lang w:val="en-US" w:eastAsia="zh-CN"/>
        </w:rPr>
        <w:t>与国家级、省级学会服务团联合开展的学术交流活动给予优先资助。</w:t>
      </w:r>
      <w:r>
        <w:rPr>
          <w:rFonts w:hint="eastAsia" w:ascii="方正黑体_GBK" w:hAnsi="方正黑体_GBK" w:eastAsia="方正黑体_GBK" w:cs="方正黑体_GBK"/>
          <w:color w:val="auto"/>
          <w:sz w:val="32"/>
          <w:szCs w:val="32"/>
          <w:lang w:eastAsia="zh-CN"/>
        </w:rPr>
        <w:t>⑩</w:t>
      </w:r>
      <w:r>
        <w:rPr>
          <w:rFonts w:hint="eastAsia" w:ascii="方正仿宋_GBK" w:hAnsi="方正仿宋_GBK" w:eastAsia="方正仿宋_GBK" w:cs="方正仿宋_GBK"/>
          <w:b w:val="0"/>
          <w:bCs w:val="0"/>
          <w:color w:val="auto"/>
          <w:sz w:val="32"/>
          <w:szCs w:val="32"/>
          <w:lang w:val="en-US" w:eastAsia="zh-CN"/>
        </w:rPr>
        <w:t>形成经验材料。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八、科技志愿服务项目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申报对象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在中国科协科技志愿服务信息平台（http://www.stvs.org.cn/）注册，襄阳市科协所属科技志愿服务队，县（市、区）科协所属科技志愿服务队。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项目数量：</w:t>
      </w:r>
      <w:r>
        <w:rPr>
          <w:rFonts w:hint="eastAsia" w:ascii="仿宋" w:hAnsi="仿宋" w:eastAsia="仿宋" w:cs="仿宋"/>
          <w:color w:val="auto"/>
          <w:sz w:val="32"/>
          <w:szCs w:val="32"/>
          <w:lang w:val="en-US" w:eastAsia="zh-CN"/>
        </w:rPr>
        <w:t>6-8项（1项为</w:t>
      </w:r>
      <w:r>
        <w:rPr>
          <w:rFonts w:hint="eastAsia" w:ascii="方正仿宋_GBK" w:hAnsi="方正仿宋_GBK" w:eastAsia="方正仿宋_GBK" w:cs="方正仿宋_GBK"/>
          <w:color w:val="auto"/>
          <w:sz w:val="32"/>
          <w:szCs w:val="40"/>
          <w:lang w:val="en-US" w:eastAsia="zh-CN"/>
        </w:rPr>
        <w:t>银龄跨越数字鸿沟活动项目，</w:t>
      </w:r>
      <w:r>
        <w:rPr>
          <w:rFonts w:hint="eastAsia" w:ascii="方正仿宋_GBK" w:hAnsi="方正仿宋_GBK" w:eastAsia="方正仿宋_GBK" w:cs="方正仿宋_GBK"/>
          <w:color w:val="auto"/>
          <w:sz w:val="32"/>
          <w:szCs w:val="40"/>
          <w:lang w:val="en-US" w:eastAsia="zh-CN"/>
        </w:rPr>
        <w:t>1项为网络科技志愿服务活动项目。</w:t>
      </w:r>
      <w:r>
        <w:rPr>
          <w:rFonts w:hint="eastAsia" w:ascii="方正仿宋_GBK" w:hAnsi="方正仿宋_GBK" w:eastAsia="方正仿宋_GBK" w:cs="方正仿宋_GBK"/>
          <w:color w:val="auto"/>
          <w:sz w:val="32"/>
          <w:szCs w:val="40"/>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经费额度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0.5万</w:t>
      </w:r>
      <w:r>
        <w:rPr>
          <w:rFonts w:hint="eastAsia" w:ascii="仿宋" w:hAnsi="仿宋" w:eastAsia="仿宋" w:cs="仿宋"/>
          <w:color w:val="auto"/>
          <w:sz w:val="32"/>
          <w:szCs w:val="32"/>
          <w:lang w:eastAsia="zh-CN"/>
        </w:rPr>
        <w:t>元/项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申报时间</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2023年9月1日开始申报，9月 日完成申报。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申报条件</w:t>
      </w:r>
      <w:r>
        <w:rPr>
          <w:rFonts w:hint="eastAsia" w:ascii="仿宋" w:hAnsi="仿宋" w:eastAsia="仿宋" w:cs="仿宋"/>
          <w:color w:val="auto"/>
          <w:sz w:val="32"/>
          <w:szCs w:val="32"/>
          <w:lang w:eastAsia="zh-CN"/>
        </w:rPr>
        <w:t>：①</w:t>
      </w:r>
      <w:r>
        <w:rPr>
          <w:rFonts w:hint="eastAsia" w:ascii="仿宋" w:hAnsi="仿宋" w:eastAsia="仿宋" w:cs="仿宋"/>
          <w:color w:val="auto"/>
          <w:sz w:val="32"/>
          <w:szCs w:val="32"/>
          <w:lang w:val="en-US" w:eastAsia="zh-CN"/>
        </w:rPr>
        <w:t>科技志愿服务队组织机构健全，有年度工作计划，运行保障顺畅，有长期稳定的科技志愿服务队伍，注册科技志愿者人数原则上不少于50人，有开展科技志愿服务活动的必要经费。</w:t>
      </w:r>
      <w:r>
        <w:rPr>
          <w:rFonts w:hint="eastAsia" w:ascii="仿宋" w:hAnsi="仿宋" w:eastAsia="仿宋" w:cs="仿宋"/>
          <w:color w:val="auto"/>
          <w:sz w:val="32"/>
          <w:szCs w:val="32"/>
          <w:lang w:eastAsia="zh-CN"/>
        </w:rPr>
        <w:t>②</w:t>
      </w:r>
      <w:r>
        <w:rPr>
          <w:rFonts w:hint="eastAsia" w:ascii="仿宋" w:hAnsi="仿宋" w:eastAsia="仿宋" w:cs="仿宋"/>
          <w:color w:val="auto"/>
          <w:sz w:val="32"/>
          <w:szCs w:val="32"/>
          <w:lang w:val="en-US" w:eastAsia="zh-CN"/>
        </w:rPr>
        <w:t>利用中国科协科技志愿服务信息平台开展活动发布，发挥专业优势开展科技志愿服务活动，年度发布开展活动不低于12场次</w:t>
      </w:r>
      <w:r>
        <w:rPr>
          <w:rFonts w:hint="eastAsia" w:ascii="仿宋" w:hAnsi="仿宋" w:eastAsia="仿宋" w:cs="仿宋"/>
          <w:color w:val="auto"/>
          <w:sz w:val="32"/>
          <w:szCs w:val="32"/>
          <w:lang w:val="en-US" w:eastAsia="zh-CN"/>
        </w:rPr>
        <w:t>（大健康科普志愿服务活动不少于4场；有医疗卫生领域志愿者的服务队，大健康科普志愿服务不低于60%；中医药健康科普在大健康科普宣传中占比不少于50%），</w:t>
      </w:r>
      <w:r>
        <w:rPr>
          <w:rFonts w:hint="eastAsia" w:ascii="仿宋" w:hAnsi="仿宋" w:eastAsia="仿宋" w:cs="仿宋"/>
          <w:color w:val="auto"/>
          <w:sz w:val="32"/>
          <w:szCs w:val="32"/>
          <w:lang w:val="en-US" w:eastAsia="zh-CN"/>
        </w:rPr>
        <w:t>项目发布不少于5个。</w:t>
      </w:r>
      <w:r>
        <w:rPr>
          <w:rFonts w:hint="eastAsia" w:ascii="仿宋" w:hAnsi="仿宋" w:eastAsia="仿宋" w:cs="仿宋"/>
          <w:color w:val="auto"/>
          <w:sz w:val="32"/>
          <w:szCs w:val="32"/>
          <w:lang w:eastAsia="zh-CN"/>
        </w:rPr>
        <w:t>③</w:t>
      </w:r>
      <w:r>
        <w:rPr>
          <w:rFonts w:hint="default" w:ascii="仿宋" w:hAnsi="仿宋" w:eastAsia="仿宋" w:cs="仿宋"/>
          <w:color w:val="auto"/>
          <w:sz w:val="32"/>
          <w:szCs w:val="32"/>
          <w:lang w:val="en-US" w:eastAsia="zh-CN"/>
        </w:rPr>
        <w:t>结合地域特点、人文特色、群众需求，</w:t>
      </w:r>
      <w:r>
        <w:rPr>
          <w:rFonts w:hint="eastAsia" w:ascii="仿宋" w:hAnsi="仿宋" w:eastAsia="仿宋" w:cs="仿宋"/>
          <w:color w:val="auto"/>
          <w:sz w:val="32"/>
          <w:szCs w:val="32"/>
          <w:lang w:val="en-US" w:eastAsia="zh-CN"/>
        </w:rPr>
        <w:t>制定</w:t>
      </w:r>
      <w:r>
        <w:rPr>
          <w:rFonts w:hint="default" w:ascii="仿宋" w:hAnsi="仿宋" w:eastAsia="仿宋" w:cs="仿宋"/>
          <w:color w:val="auto"/>
          <w:sz w:val="32"/>
          <w:szCs w:val="32"/>
          <w:lang w:val="en-US" w:eastAsia="zh-CN"/>
        </w:rPr>
        <w:t>科技志愿服务清单，公开科技志愿服务</w:t>
      </w:r>
      <w:r>
        <w:rPr>
          <w:rFonts w:hint="eastAsia" w:ascii="仿宋" w:hAnsi="仿宋" w:eastAsia="仿宋" w:cs="仿宋"/>
          <w:color w:val="auto"/>
          <w:sz w:val="32"/>
          <w:szCs w:val="32"/>
          <w:lang w:val="en-US" w:eastAsia="zh-CN"/>
        </w:rPr>
        <w:t>信息</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设立品牌活动</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④</w:t>
      </w:r>
      <w:r>
        <w:rPr>
          <w:rFonts w:hint="eastAsia" w:ascii="仿宋" w:hAnsi="仿宋" w:eastAsia="仿宋" w:cs="仿宋"/>
          <w:color w:val="auto"/>
          <w:sz w:val="32"/>
          <w:szCs w:val="32"/>
          <w:lang w:val="en-US" w:eastAsia="zh-CN"/>
        </w:rPr>
        <w:t>组织骨干力量深入基层一线，利用全国科普日、科技活动周、科技文化卫生“三下乡”和科技工作者日等重要节点，开展科技培训、科普报告、农技服务、义诊咨询、应急科普、青少年科技教育等公益性服务，倡导科学生活、移风易俗、破除迷信，反对邪教和伪科学，促进全民科学素质提升，全国科普日活动期间发布活动不少于3次。</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 5 \* GB3 \* MERGEFORMAT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eastAsia="zh-CN"/>
        </w:rPr>
        <w:t>⑤</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活</w:t>
      </w:r>
      <w:r>
        <w:rPr>
          <w:rFonts w:hint="eastAsia" w:ascii="CESI仿宋-GB2312" w:hAnsi="CESI仿宋-GB2312" w:eastAsia="CESI仿宋-GB2312" w:cs="CESI仿宋-GB2312"/>
          <w:b w:val="0"/>
          <w:bCs w:val="0"/>
          <w:color w:val="auto"/>
          <w:sz w:val="32"/>
          <w:szCs w:val="32"/>
          <w:lang w:val="en-US" w:eastAsia="zh-CN"/>
        </w:rPr>
        <w:t>动</w:t>
      </w:r>
      <w:r>
        <w:rPr>
          <w:rFonts w:hint="eastAsia" w:ascii="仿宋" w:hAnsi="仿宋" w:eastAsia="仿宋" w:cs="仿宋"/>
          <w:color w:val="auto"/>
          <w:sz w:val="32"/>
          <w:szCs w:val="32"/>
          <w:lang w:val="en-US" w:eastAsia="zh-CN"/>
        </w:rPr>
        <w:t>要同时推广“襄阳小科”科普品牌，使用“襄阳小科”图标。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九、科普科创</w:t>
      </w:r>
      <w:r>
        <w:rPr>
          <w:rFonts w:hint="eastAsia" w:ascii="方正黑体_GBK" w:hAnsi="方正黑体_GBK" w:eastAsia="方正黑体_GBK" w:cs="方正黑体_GBK"/>
          <w:b w:val="0"/>
          <w:bCs w:val="0"/>
          <w:color w:val="auto"/>
          <w:sz w:val="32"/>
          <w:szCs w:val="32"/>
        </w:rPr>
        <w:t>学术交流活动项目</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项目内容：</w:t>
      </w:r>
      <w:r>
        <w:rPr>
          <w:rFonts w:hint="eastAsia" w:ascii="CESI仿宋-GB2312" w:hAnsi="CESI仿宋-GB2312" w:eastAsia="CESI仿宋-GB2312" w:cs="CESI仿宋-GB2312"/>
          <w:b w:val="0"/>
          <w:bCs w:val="0"/>
          <w:color w:val="auto"/>
          <w:sz w:val="32"/>
          <w:szCs w:val="32"/>
          <w:lang w:val="en-US" w:eastAsia="zh-CN"/>
        </w:rPr>
        <w:t>推动学会、企事业科协和科普（教育）基地、海智工作站等科协阵地围绕助推襄阳都市圈高质量发展中涉及的</w:t>
      </w:r>
      <w:r>
        <w:rPr>
          <w:rFonts w:hint="eastAsia" w:ascii="CESI仿宋-GB2312" w:hAnsi="CESI仿宋-GB2312" w:eastAsia="CESI仿宋-GB2312" w:cs="CESI仿宋-GB2312"/>
          <w:b w:val="0"/>
          <w:bCs w:val="0"/>
          <w:color w:val="auto"/>
          <w:sz w:val="32"/>
          <w:szCs w:val="32"/>
          <w:lang w:val="en-US" w:eastAsia="zh-CN"/>
        </w:rPr>
        <w:t>大健康科普、中医药推广、</w:t>
      </w:r>
      <w:r>
        <w:rPr>
          <w:rFonts w:hint="eastAsia" w:ascii="CESI仿宋-GB2312" w:hAnsi="CESI仿宋-GB2312" w:eastAsia="CESI仿宋-GB2312" w:cs="CESI仿宋-GB2312"/>
          <w:b w:val="0"/>
          <w:bCs w:val="0"/>
          <w:color w:val="auto"/>
          <w:sz w:val="32"/>
          <w:szCs w:val="32"/>
          <w:highlight w:val="none"/>
          <w:lang w:val="en-US" w:eastAsia="zh-CN"/>
        </w:rPr>
        <w:t>智能制造</w:t>
      </w:r>
      <w:r>
        <w:rPr>
          <w:rFonts w:hint="eastAsia" w:ascii="CESI仿宋-GB2312" w:hAnsi="CESI仿宋-GB2312" w:eastAsia="CESI仿宋-GB2312" w:cs="CESI仿宋-GB2312"/>
          <w:b w:val="0"/>
          <w:bCs w:val="0"/>
          <w:color w:val="auto"/>
          <w:sz w:val="32"/>
          <w:szCs w:val="32"/>
          <w:lang w:val="en-US" w:eastAsia="zh-CN"/>
        </w:rPr>
        <w:t>、</w:t>
      </w:r>
      <w:r>
        <w:rPr>
          <w:rFonts w:hint="eastAsia" w:ascii="CESI仿宋-GB2312" w:hAnsi="CESI仿宋-GB2312" w:eastAsia="CESI仿宋-GB2312" w:cs="CESI仿宋-GB2312"/>
          <w:b w:val="0"/>
          <w:bCs w:val="0"/>
          <w:color w:val="auto"/>
          <w:sz w:val="32"/>
          <w:szCs w:val="32"/>
          <w:highlight w:val="none"/>
          <w:lang w:val="en-US" w:eastAsia="zh-CN"/>
        </w:rPr>
        <w:t>乡村振兴等方面</w:t>
      </w:r>
      <w:r>
        <w:rPr>
          <w:rFonts w:hint="eastAsia" w:ascii="CESI仿宋-GB2312" w:hAnsi="CESI仿宋-GB2312" w:eastAsia="CESI仿宋-GB2312" w:cs="CESI仿宋-GB2312"/>
          <w:b w:val="0"/>
          <w:bCs w:val="0"/>
          <w:color w:val="auto"/>
          <w:sz w:val="32"/>
          <w:szCs w:val="32"/>
          <w:lang w:val="en-US" w:eastAsia="zh-CN"/>
        </w:rPr>
        <w:t>，广泛开展学术交流、科技创新、科学普及等活动，以项目促发展，推进学会、企事业科协和科普（教育）基地、海智工作站等科协阵地在创新体系中的作用</w:t>
      </w:r>
      <w:r>
        <w:rPr>
          <w:rFonts w:hint="eastAsia" w:ascii="CESI仿宋-GB2312" w:hAnsi="CESI仿宋-GB2312" w:eastAsia="CESI仿宋-GB2312" w:cs="CESI仿宋-GB2312"/>
          <w:b w:val="0"/>
          <w:bCs w:val="0"/>
          <w:i w:val="0"/>
          <w:caps w:val="0"/>
          <w:color w:val="auto"/>
          <w:spacing w:val="8"/>
          <w:sz w:val="32"/>
          <w:szCs w:val="32"/>
          <w:shd w:val="clear" w:color="auto" w:fill="FFFFFF"/>
          <w:lang w:eastAsia="zh-CN"/>
        </w:rPr>
        <w:t>，助推襄阳</w:t>
      </w:r>
      <w:r>
        <w:rPr>
          <w:rFonts w:hint="eastAsia" w:ascii="CESI仿宋-GB2312" w:hAnsi="CESI仿宋-GB2312" w:eastAsia="CESI仿宋-GB2312" w:cs="CESI仿宋-GB2312"/>
          <w:b w:val="0"/>
          <w:bCs w:val="0"/>
          <w:color w:val="auto"/>
          <w:sz w:val="32"/>
          <w:szCs w:val="32"/>
          <w:lang w:val="en-US" w:eastAsia="zh-CN"/>
        </w:rPr>
        <w:t>都市圈高质量发展</w:t>
      </w:r>
      <w:r>
        <w:rPr>
          <w:rFonts w:hint="eastAsia" w:ascii="CESI仿宋-GB2312" w:hAnsi="CESI仿宋-GB2312" w:eastAsia="CESI仿宋-GB2312" w:cs="CESI仿宋-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项目数量：</w:t>
      </w:r>
      <w:r>
        <w:rPr>
          <w:rFonts w:hint="eastAsia" w:ascii="仿宋" w:hAnsi="仿宋" w:eastAsia="仿宋" w:cs="仿宋"/>
          <w:b w:val="0"/>
          <w:bCs w:val="0"/>
          <w:color w:val="auto"/>
          <w:sz w:val="32"/>
          <w:szCs w:val="32"/>
          <w:lang w:val="en-US" w:eastAsia="zh-CN"/>
        </w:rPr>
        <w:t>10项。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经费额度：</w:t>
      </w:r>
      <w:r>
        <w:rPr>
          <w:rFonts w:hint="eastAsia" w:ascii="仿宋" w:hAnsi="仿宋" w:eastAsia="仿宋" w:cs="仿宋"/>
          <w:b w:val="0"/>
          <w:bCs w:val="0"/>
          <w:color w:val="auto"/>
          <w:sz w:val="32"/>
          <w:szCs w:val="32"/>
          <w:lang w:val="en-US" w:eastAsia="zh-CN"/>
        </w:rPr>
        <w:t>0.5万元/项。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申报时间：</w:t>
      </w:r>
      <w:r>
        <w:rPr>
          <w:rFonts w:hint="eastAsia" w:ascii="仿宋" w:hAnsi="仿宋" w:eastAsia="仿宋" w:cs="仿宋"/>
          <w:b w:val="0"/>
          <w:bCs w:val="0"/>
          <w:color w:val="auto"/>
          <w:sz w:val="32"/>
          <w:szCs w:val="32"/>
          <w:lang w:val="en-US" w:eastAsia="zh-CN"/>
        </w:rPr>
        <w:t>2023年9月1日开始申报，9月 日完成申报。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申报对象：</w:t>
      </w:r>
      <w:r>
        <w:rPr>
          <w:rFonts w:hint="eastAsia" w:ascii="仿宋" w:hAnsi="仿宋" w:eastAsia="仿宋" w:cs="仿宋"/>
          <w:b w:val="0"/>
          <w:bCs w:val="0"/>
          <w:color w:val="auto"/>
          <w:sz w:val="32"/>
          <w:szCs w:val="32"/>
          <w:lang w:val="en-US" w:eastAsia="zh-CN"/>
        </w:rPr>
        <w:t>市科协所属学会、企事业科协</w:t>
      </w:r>
      <w:r>
        <w:rPr>
          <w:rFonts w:hint="eastAsia" w:ascii="CESI仿宋-GB2312" w:hAnsi="CESI仿宋-GB2312" w:eastAsia="CESI仿宋-GB2312" w:cs="CESI仿宋-GB2312"/>
          <w:b w:val="0"/>
          <w:bCs w:val="0"/>
          <w:color w:val="auto"/>
          <w:sz w:val="32"/>
          <w:szCs w:val="32"/>
          <w:lang w:val="en-US" w:eastAsia="zh-CN"/>
        </w:rPr>
        <w:t>和科普（教育）基地、海智工作站等科协阵地所在单位</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textAlignment w:val="auto"/>
        <w:rPr>
          <w:color w:val="auto"/>
        </w:rPr>
      </w:pPr>
      <w:r>
        <w:rPr>
          <w:rFonts w:hint="eastAsia" w:ascii="仿宋" w:hAnsi="仿宋" w:eastAsia="仿宋" w:cs="仿宋"/>
          <w:b/>
          <w:bCs/>
          <w:color w:val="auto"/>
          <w:sz w:val="32"/>
          <w:szCs w:val="32"/>
          <w:lang w:val="en-US" w:eastAsia="zh-CN"/>
        </w:rPr>
        <w:t>申报条件：</w:t>
      </w:r>
      <w:r>
        <w:rPr>
          <w:rFonts w:hint="eastAsia" w:ascii="CESI仿宋-GB2312" w:hAnsi="CESI仿宋-GB2312" w:eastAsia="CESI仿宋-GB2312" w:cs="CESI仿宋-GB2312"/>
          <w:b w:val="0"/>
          <w:bCs w:val="0"/>
          <w:color w:val="auto"/>
          <w:sz w:val="32"/>
          <w:szCs w:val="32"/>
          <w:lang w:val="en-US" w:eastAsia="zh-CN"/>
        </w:rPr>
        <w:t>①开展学术交流考核指标。围绕助推襄阳都市圈高质量发展中涉及的</w:t>
      </w:r>
      <w:r>
        <w:rPr>
          <w:rFonts w:hint="eastAsia" w:ascii="CESI仿宋-GB2312" w:hAnsi="CESI仿宋-GB2312" w:eastAsia="CESI仿宋-GB2312" w:cs="CESI仿宋-GB2312"/>
          <w:b w:val="0"/>
          <w:bCs w:val="0"/>
          <w:color w:val="auto"/>
          <w:sz w:val="32"/>
          <w:szCs w:val="32"/>
          <w:lang w:val="en-US" w:eastAsia="zh-CN"/>
        </w:rPr>
        <w:t>大健康科普、</w:t>
      </w:r>
      <w:r>
        <w:rPr>
          <w:rFonts w:hint="eastAsia" w:ascii="CESI仿宋-GB2312" w:hAnsi="CESI仿宋-GB2312" w:eastAsia="CESI仿宋-GB2312" w:cs="CESI仿宋-GB2312"/>
          <w:b w:val="0"/>
          <w:bCs w:val="0"/>
          <w:color w:val="auto"/>
          <w:sz w:val="32"/>
          <w:szCs w:val="32"/>
          <w:lang w:val="en-US" w:eastAsia="zh-CN"/>
        </w:rPr>
        <w:t>中医药推广、</w:t>
      </w:r>
      <w:r>
        <w:rPr>
          <w:rFonts w:hint="eastAsia" w:ascii="CESI仿宋-GB2312" w:hAnsi="CESI仿宋-GB2312" w:eastAsia="CESI仿宋-GB2312" w:cs="CESI仿宋-GB2312"/>
          <w:b w:val="0"/>
          <w:bCs w:val="0"/>
          <w:color w:val="auto"/>
          <w:sz w:val="32"/>
          <w:szCs w:val="32"/>
          <w:highlight w:val="none"/>
          <w:lang w:val="en-US" w:eastAsia="zh-CN"/>
        </w:rPr>
        <w:t>智能制造</w:t>
      </w:r>
      <w:r>
        <w:rPr>
          <w:rFonts w:hint="eastAsia" w:ascii="CESI仿宋-GB2312" w:hAnsi="CESI仿宋-GB2312" w:eastAsia="CESI仿宋-GB2312" w:cs="CESI仿宋-GB2312"/>
          <w:b w:val="0"/>
          <w:bCs w:val="0"/>
          <w:color w:val="auto"/>
          <w:sz w:val="32"/>
          <w:szCs w:val="32"/>
          <w:lang w:val="en-US" w:eastAsia="zh-CN"/>
        </w:rPr>
        <w:t>、</w:t>
      </w:r>
      <w:r>
        <w:rPr>
          <w:rFonts w:hint="eastAsia" w:ascii="CESI仿宋-GB2312" w:hAnsi="CESI仿宋-GB2312" w:eastAsia="CESI仿宋-GB2312" w:cs="CESI仿宋-GB2312"/>
          <w:b w:val="0"/>
          <w:bCs w:val="0"/>
          <w:color w:val="auto"/>
          <w:sz w:val="32"/>
          <w:szCs w:val="32"/>
          <w:highlight w:val="none"/>
          <w:lang w:val="en-US" w:eastAsia="zh-CN"/>
        </w:rPr>
        <w:t>乡村振兴等方面</w:t>
      </w:r>
      <w:r>
        <w:rPr>
          <w:rFonts w:hint="eastAsia" w:ascii="CESI仿宋-GB2312" w:hAnsi="CESI仿宋-GB2312" w:eastAsia="CESI仿宋-GB2312" w:cs="CESI仿宋-GB2312"/>
          <w:b w:val="0"/>
          <w:bCs w:val="0"/>
          <w:color w:val="auto"/>
          <w:sz w:val="32"/>
          <w:szCs w:val="32"/>
          <w:lang w:val="en-US" w:eastAsia="zh-CN"/>
        </w:rPr>
        <w:t>举办1次以上学术交流、学术论坛等活动，参加活动的人员规模为30人以上。②开展科技创新活动考核指标。开展科技创新方面市级及以上级别赛事；组织专家开展技术诊断、技术服务和技术培训1次以上，帮助企事业单位开展技术攻关、技术创新、人才培养。③组织开展科普标准化、科普信息化、科普产业发展、科普创新传播等交流活动1次以上。④完成上述活动类别之一的即可参与申报，申报的项目需是在2022年9月至2023年9月之间已完成的且未获得市科协资助的活动，申报时提交</w:t>
      </w:r>
      <w:r>
        <w:rPr>
          <w:rFonts w:hint="eastAsia" w:ascii="CESI仿宋-GB2312" w:hAnsi="CESI仿宋-GB2312" w:eastAsia="CESI仿宋-GB2312" w:cs="CESI仿宋-GB2312"/>
          <w:color w:val="auto"/>
          <w:sz w:val="32"/>
          <w:szCs w:val="32"/>
          <w:lang w:val="en-US" w:eastAsia="zh-CN"/>
        </w:rPr>
        <w:t>项目活动资金不低于</w:t>
      </w:r>
      <w:r>
        <w:rPr>
          <w:rFonts w:hint="eastAsia" w:ascii="CESI仿宋-GB2312" w:hAnsi="CESI仿宋-GB2312" w:eastAsia="CESI仿宋-GB2312" w:cs="CESI仿宋-GB2312"/>
          <w:b w:val="0"/>
          <w:bCs w:val="0"/>
          <w:color w:val="auto"/>
          <w:sz w:val="32"/>
          <w:szCs w:val="32"/>
          <w:lang w:val="en-US" w:eastAsia="zh-CN"/>
        </w:rPr>
        <w:t>5000元。</w:t>
      </w:r>
      <w:r>
        <w:rPr>
          <w:rFonts w:hint="eastAsia" w:ascii="CESI仿宋-GB2312" w:hAnsi="CESI仿宋-GB2312" w:eastAsia="CESI仿宋-GB2312" w:cs="CESI仿宋-GB2312"/>
          <w:color w:val="auto"/>
          <w:sz w:val="32"/>
          <w:szCs w:val="32"/>
        </w:rPr>
        <w:t>⑤</w:t>
      </w:r>
      <w:r>
        <w:rPr>
          <w:rFonts w:hint="eastAsia" w:ascii="方正仿宋_GBK" w:hAnsi="方正仿宋_GBK" w:eastAsia="方正仿宋_GBK" w:cs="方正仿宋_GBK"/>
          <w:b w:val="0"/>
          <w:bCs w:val="0"/>
          <w:color w:val="auto"/>
          <w:sz w:val="32"/>
          <w:szCs w:val="32"/>
          <w:lang w:val="en-US" w:eastAsia="zh-CN"/>
        </w:rPr>
        <w:t>申报的活动需在智慧科协2.0、科创中国平台及时上传。</w:t>
      </w:r>
      <w:r>
        <w:rPr>
          <w:rFonts w:hint="eastAsia" w:ascii="CESI仿宋-GB2312" w:hAnsi="CESI仿宋-GB2312" w:eastAsia="CESI仿宋-GB2312" w:cs="CESI仿宋-GB2312"/>
          <w:color w:val="auto"/>
          <w:sz w:val="32"/>
          <w:szCs w:val="32"/>
          <w:lang w:val="en-US" w:eastAsia="zh-CN"/>
        </w:rPr>
        <w:fldChar w:fldCharType="begin"/>
      </w:r>
      <w:r>
        <w:rPr>
          <w:rFonts w:hint="eastAsia" w:ascii="CESI仿宋-GB2312" w:hAnsi="CESI仿宋-GB2312" w:eastAsia="CESI仿宋-GB2312" w:cs="CESI仿宋-GB2312"/>
          <w:color w:val="auto"/>
          <w:sz w:val="32"/>
          <w:szCs w:val="32"/>
          <w:lang w:val="en-US" w:eastAsia="zh-CN"/>
        </w:rPr>
        <w:instrText xml:space="preserve"> = 6 \* GB3 \* MERGEFORMAT </w:instrText>
      </w:r>
      <w:r>
        <w:rPr>
          <w:rFonts w:hint="eastAsia" w:ascii="CESI仿宋-GB2312" w:hAnsi="CESI仿宋-GB2312" w:eastAsia="CESI仿宋-GB2312" w:cs="CESI仿宋-GB2312"/>
          <w:color w:val="auto"/>
          <w:sz w:val="32"/>
          <w:szCs w:val="32"/>
          <w:lang w:val="en-US" w:eastAsia="zh-CN"/>
        </w:rPr>
        <w:fldChar w:fldCharType="separate"/>
      </w:r>
      <w:r>
        <w:rPr>
          <w:rFonts w:hint="eastAsia" w:ascii="CESI仿宋-GB2312" w:hAnsi="CESI仿宋-GB2312" w:eastAsia="CESI仿宋-GB2312" w:cs="CESI仿宋-GB2312"/>
          <w:color w:val="auto"/>
          <w:sz w:val="32"/>
          <w:szCs w:val="32"/>
        </w:rPr>
        <w:t>⑥</w:t>
      </w:r>
      <w:r>
        <w:rPr>
          <w:rFonts w:hint="eastAsia" w:ascii="CESI仿宋-GB2312" w:hAnsi="CESI仿宋-GB2312" w:eastAsia="CESI仿宋-GB2312" w:cs="CESI仿宋-GB2312"/>
          <w:color w:val="auto"/>
          <w:sz w:val="32"/>
          <w:szCs w:val="32"/>
          <w:lang w:val="en-US" w:eastAsia="zh-CN"/>
        </w:rPr>
        <w:fldChar w:fldCharType="end"/>
      </w:r>
      <w:r>
        <w:rPr>
          <w:rFonts w:hint="eastAsia" w:ascii="方正仿宋_GBK" w:hAnsi="方正仿宋_GBK" w:eastAsia="方正仿宋_GBK" w:cs="方正仿宋_GBK"/>
          <w:b w:val="0"/>
          <w:bCs w:val="0"/>
          <w:color w:val="auto"/>
          <w:sz w:val="32"/>
          <w:szCs w:val="32"/>
          <w:lang w:val="en-US" w:eastAsia="zh-CN"/>
        </w:rPr>
        <w:t>申报的科普</w:t>
      </w:r>
      <w:r>
        <w:rPr>
          <w:rFonts w:hint="eastAsia" w:ascii="CESI仿宋-GB2312" w:hAnsi="CESI仿宋-GB2312" w:eastAsia="CESI仿宋-GB2312" w:cs="CESI仿宋-GB2312"/>
          <w:b w:val="0"/>
          <w:bCs w:val="0"/>
          <w:color w:val="auto"/>
          <w:sz w:val="32"/>
          <w:szCs w:val="32"/>
          <w:lang w:val="en-US" w:eastAsia="zh-CN"/>
        </w:rPr>
        <w:t>活动</w:t>
      </w:r>
      <w:r>
        <w:rPr>
          <w:rFonts w:hint="eastAsia" w:ascii="仿宋" w:hAnsi="仿宋" w:eastAsia="仿宋" w:cs="仿宋"/>
          <w:color w:val="auto"/>
          <w:sz w:val="32"/>
          <w:szCs w:val="32"/>
          <w:lang w:val="en-US" w:eastAsia="zh-CN"/>
        </w:rPr>
        <w:t>要推广“襄阳小科”科普品牌，使用“襄阳小科”图标。</w:t>
      </w:r>
      <w:r>
        <w:rPr>
          <w:rFonts w:hint="eastAsia" w:ascii="方正仿宋_GBK" w:hAnsi="方正仿宋_GBK" w:eastAsia="方正仿宋_GBK" w:cs="方正仿宋_GBK"/>
          <w:b w:val="0"/>
          <w:bCs w:val="0"/>
          <w:color w:val="auto"/>
          <w:sz w:val="32"/>
          <w:szCs w:val="32"/>
          <w:lang w:val="en-US" w:eastAsia="zh-CN"/>
        </w:rPr>
        <w:t>⑦与国家级、省级学会服务团联合开展的学术交流活动给予优先资助。</w:t>
      </w:r>
    </w:p>
    <w:p>
      <w:pPr>
        <w:rPr>
          <w:color w:val="auto"/>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bookmarkStart w:id="0" w:name="_GoBack"/>
      <w:bookmarkEnd w:id="0"/>
    </w:p>
    <w:sectPr>
      <w:footerReference r:id="rId3" w:type="default"/>
      <w:pgSz w:w="11906" w:h="16838"/>
      <w:pgMar w:top="1440" w:right="1800" w:bottom="1440" w:left="1800" w:header="851" w:footer="992"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C7110"/>
    <w:rsid w:val="157C7110"/>
    <w:rsid w:val="1F9E115E"/>
    <w:rsid w:val="2BB1E853"/>
    <w:rsid w:val="37E76178"/>
    <w:rsid w:val="3FBF2F32"/>
    <w:rsid w:val="3FDD87DD"/>
    <w:rsid w:val="47FF37D2"/>
    <w:rsid w:val="5BFF68E2"/>
    <w:rsid w:val="5DEF25E1"/>
    <w:rsid w:val="78A659E2"/>
    <w:rsid w:val="79BA37CA"/>
    <w:rsid w:val="7DFD09AA"/>
    <w:rsid w:val="7EF7EB69"/>
    <w:rsid w:val="7F7F171D"/>
    <w:rsid w:val="7FFCA827"/>
    <w:rsid w:val="9EFF2CD6"/>
    <w:rsid w:val="A77F245C"/>
    <w:rsid w:val="CFF2E7B9"/>
    <w:rsid w:val="D56DE3F6"/>
    <w:rsid w:val="E3FE29F0"/>
    <w:rsid w:val="EFF5CAE4"/>
    <w:rsid w:val="EFFF8CA4"/>
    <w:rsid w:val="FBCFBB3F"/>
    <w:rsid w:val="FECA5C9C"/>
    <w:rsid w:val="FF9EB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2023-01-16T02:54:00Z</dcterms:created>
  <dc:creator>萧潇</dc:creator>
  <cp:lastModifiedBy>谢梦薇</cp:lastModifiedBy>
  <cp:lastPrinted>2023-01-30T19:04:00Z</cp:lastPrinted>
  <dcterms:modified xsi:type="dcterms:W3CDTF">2023-01-31T17:54:41Z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1ED59BB17013481FAD070847AE1FA878</vt:lpwstr>
  </property>
</Properties>
</file>