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i w:val="0"/>
          <w:caps w:val="0"/>
          <w:color w:val="191919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CESI小标宋-GB13000" w:hAnsi="CESI小标宋-GB13000" w:eastAsia="CESI小标宋-GB13000" w:cs="CESI小标宋-GB13000"/>
          <w:i w:val="0"/>
          <w:caps w:val="0"/>
          <w:color w:val="191919"/>
          <w:spacing w:val="0"/>
          <w:kern w:val="0"/>
          <w:sz w:val="44"/>
          <w:szCs w:val="44"/>
          <w:shd w:val="clear" w:fill="FFFFFF"/>
          <w:lang w:val="en-US" w:eastAsia="zh-CN" w:bidi="ar"/>
        </w:rPr>
        <w:t>科技助力现代农业产业链发展暨乡村振兴行动培训计划表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i w:val="0"/>
          <w:caps w:val="0"/>
          <w:color w:val="191919"/>
          <w:spacing w:val="0"/>
          <w:kern w:val="0"/>
          <w:sz w:val="13"/>
          <w:szCs w:val="13"/>
          <w:shd w:val="clear" w:fill="FFFFFF"/>
          <w:lang w:val="en-US" w:eastAsia="zh-CN" w:bidi="ar"/>
        </w:rPr>
      </w:pPr>
    </w:p>
    <w:tbl>
      <w:tblPr>
        <w:tblStyle w:val="4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00"/>
        <w:gridCol w:w="2591"/>
        <w:gridCol w:w="8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培训内容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114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覆盖区域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11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蔬菜种植技术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襄城区尹集乡千弓村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襄州区双沟镇梁咀村、南漳县薛坪镇三景社区、樊城区牛首镇张湖村、樊城区柿铺街道白湾社区、樊城区柿铺街道梁坡社区、老河口市酂阳街道八一村、保康县龙坪镇龙坪村、樊城区太平店镇沈河村、樊城区太平店镇龙巷村、樊城区太平店镇小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病虫害防治技术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襄城区尹集乡千弓村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宜城市南营办事处金山村、宜城市南营办事处金山村、樊城区太平店镇、樊城区牛首镇张湖村、樊城区牛首镇春芳营村、樊城区牛首镇熊集村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粮食种植技术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襄州区张家集镇何岗村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漳县武安镇、樊城区太平店镇松闸村、樊城区太平店镇小樊村、襄州区峪山镇大坡村、宜城市板桥店镇王台村、襄州区张家集镇韩集村、樊城区牛首镇汪营村、襄州区张家集镇周垱村、老河口市仙渡镇雷家牌坊村、襄州区黄集镇毛岗村、襄州区程河镇孙岗村、襄州区程河镇邓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食用菌种植技术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樊城区柿铺街道白湾社区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樊城区柿铺白湾社区、樊城区牛首镇李沟村、樊城区牛首镇庞营村、宜城市郑集镇皇城村、谷城县石花镇席垭村、樊城区太平店镇小樊村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林果种植技术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南漳县巡检镇峡口社区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保康县两峪乡程岐村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樊城区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太平店镇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田山村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、南漳县武安镇、樊城区太平店镇松闸村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花生种植技术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襄州区龙王镇刘李湾村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襄州区程河镇邓岗村、襄州区古驿镇唐吕村、襄州区张家集镇汪庄村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茶叶种植技术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保康县店垭镇格兰坪村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谷城县五山镇下七坪村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西瓜种植技术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宜城市流水镇黄冲村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宜城市流水镇移民片区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桃种植技术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枣阳市平林镇杜湾村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枣阳市南城毛岗村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油茶种植技术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谷城县城关镇柜门关村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各需求村镇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乡村旅游发展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谷城县庙滩镇邓家湾村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各需求村镇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莲藕种植技术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樊城区牛首镇张湖村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樊城区太平店镇宋闸村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樊城区太平店镇曾岗村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中药材种植技术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保康县马桥镇安家湾村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襄州区龙王镇柏营村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楚金山黄金梨种植技术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宜城市南营办事处金山村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各需求村镇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皱皮木瓜种植技术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老河口市袁冲乡陡沟河村</w:t>
            </w:r>
          </w:p>
        </w:tc>
        <w:tc>
          <w:tcPr>
            <w:tcW w:w="8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各需求村镇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D783"/>
    <w:rsid w:val="FDFDD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2023-02-14T16:32:00Z</dcterms:created>
  <dc:creator>谷姜涵</dc:creator>
  <cp:lastModifiedBy>谷姜涵</cp:lastModifiedBy>
  <dcterms:modified xsi:type="dcterms:W3CDTF">2023-02-14T16:32:53Z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