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9408"/>
        <w:gridCol w:w="132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200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CESI小标宋-GB13000" w:hAnsi="CESI小标宋-GB13000" w:eastAsia="CESI小标宋-GB13000" w:cs="CESI小标宋-GB13000"/>
                <w:b w:val="0"/>
                <w:bCs w:val="0"/>
                <w:sz w:val="44"/>
                <w:szCs w:val="52"/>
                <w:vertAlign w:val="baseline"/>
                <w:lang w:val="en" w:eastAsia="zh-CN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2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0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具体参数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报价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襄阳市科技助力农业产业链发展暨乡村振兴行动培训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9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1.参照《科技助力现代农业产业链发展暨乡村振兴行动培训计划表》（见附件1），组织专家团队在全市开展15场次农业技术培训和技术指导活动，线下培训和指导人数不少于1000人，印制并发放资料不少于1000册。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2.录制3场讲课视频，录制内容分别为莲藕种植、花生种植、乡村旅游发展。每场讲课视频不少于30分钟，制作“襄阳市科技助力现代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农业产业链发展暨乡村振兴行动”片头、片尾，视频清晰度不低于720P。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3.开展3场培训直播，直播内容分别为粮食作物种植（水稻、小麦、玉米、红薯等）、蔬菜种植、病虫害防治技术培训，线上培训总观看人次3万人次以上。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4.按照提供的联系人及联系方式联络相关人员，协同制定活动方案，通知其它需求村镇参与线上培训，邀请专家讲课，印发培训（指导）资料，录制讲课视频，制作2-3分钟本场次活动剪辑短片。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培训活动集中时间在各县（市、区）分场地通过腾讯会议等信息化载体同步开展。负责做好活动记录和签到，每场活动要有横幅、科技志愿服务旗帜，拍摄活动照片，录制活动视频，撰写活动新闻稿。每场活动开展前在智慧科协、科技志愿服务平台发布活动预告，结束后发布活动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6.做好宣传，在市级以上（含市级）主要媒体（含新媒体）上宣传次数不得少于3次。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每场活动结束2日内将本场次宣传短片及活动资料（签到、照片、视频、方案、信息、宣传报道、培训（指导）资料样本等）发送至市科协联系人。项目完成后提交总结报告，对培训资料进行整理归档，报市科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8.费用包干，包含场地费、资料费、专家讲课费、录像费、视频制作费、线上直播费、食宿费、交通费、宣传报道费和其他费用。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  <w:t>项目报价金额不得等于或超过</w:t>
            </w:r>
            <w:r>
              <w:rPr>
                <w:rFonts w:hint="default" w:eastAsia="宋体"/>
                <w:sz w:val="28"/>
                <w:szCs w:val="28"/>
                <w:vertAlign w:val="baseline"/>
                <w:lang w:val="en" w:eastAsia="zh-CN"/>
              </w:rPr>
              <w:t>9</w:t>
            </w:r>
            <w: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  <w:t>万</w:t>
            </w:r>
            <w:r>
              <w:rPr>
                <w:rFonts w:hint="eastAsia"/>
                <w:sz w:val="28"/>
                <w:szCs w:val="28"/>
                <w:vertAlign w:val="baseline"/>
                <w:lang w:val="en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0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地址：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3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供应商家（章）：</w:t>
            </w:r>
          </w:p>
        </w:tc>
      </w:tr>
    </w:tbl>
    <w:p/>
    <w:p>
      <w:pPr>
        <w:tabs>
          <w:tab w:val="left" w:pos="835"/>
        </w:tabs>
        <w:bidi w:val="0"/>
        <w:jc w:val="left"/>
        <w:rPr>
          <w:rFonts w:hint="default"/>
          <w:lang w:val="en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D5B9E"/>
    <w:rsid w:val="2E7B877C"/>
    <w:rsid w:val="33EA738C"/>
    <w:rsid w:val="5DC7C2A0"/>
    <w:rsid w:val="78DD5B9E"/>
    <w:rsid w:val="7BF94F04"/>
    <w:rsid w:val="8AED721C"/>
    <w:rsid w:val="B6CD7A67"/>
    <w:rsid w:val="BEC680F1"/>
    <w:rsid w:val="E5FE6B0B"/>
    <w:rsid w:val="F75F3150"/>
    <w:rsid w:val="FAFF042B"/>
    <w:rsid w:val="FDEF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2022-06-16T00:56:00Z</dcterms:created>
  <dc:creator>吕诗韵</dc:creator>
  <cp:lastModifiedBy>谷姜涵</cp:lastModifiedBy>
  <cp:lastPrinted>2022-06-16T01:00:00Z</cp:lastPrinted>
  <dcterms:modified xsi:type="dcterms:W3CDTF">2023-02-14T16:35:39Z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