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附件11</w:t>
      </w:r>
    </w:p>
    <w:p>
      <w:pPr>
        <w:widowControl/>
        <w:spacing w:line="600" w:lineRule="exact"/>
        <w:ind w:firstLine="1350" w:firstLineChars="300"/>
        <w:jc w:val="center"/>
        <w:rPr>
          <w:rFonts w:hint="eastAsia" w:hAnsi="仿宋" w:eastAsia="华文中宋"/>
          <w:b/>
          <w:bCs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项目验收申请书</w:t>
      </w:r>
    </w:p>
    <w:tbl>
      <w:tblPr>
        <w:tblStyle w:val="2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项目基本情况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项目完成情况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（含绩效表现、执行过程中存在的主要问题及有关佐证材料）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三、项目经费支出决算表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四、项目执行单位意见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本单位承诺本报告中所有内容与实际情况相符，数据信息真实可靠。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项目负责人签字：         单位负责人签字：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6706" w:leftChars="2736" w:hanging="960" w:hangingChars="3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（单位公章）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6386" w:leftChars="2736" w:hanging="640" w:hangingChars="200"/>
              <w:rPr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   月   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                      </w:t>
            </w:r>
          </w:p>
        </w:tc>
      </w:tr>
    </w:tbl>
    <w:p>
      <w:pPr>
        <w:spacing w:line="600" w:lineRule="exact"/>
        <w:ind w:firstLine="420" w:firstLineChars="200"/>
      </w:pPr>
      <w:r>
        <w:rPr>
          <w:rFonts w:hint="eastAsia" w:ascii="宋体" w:hAnsi="宋体"/>
        </w:rPr>
        <w:t>备注：</w:t>
      </w:r>
      <w:r>
        <w:rPr>
          <w:rFonts w:hint="eastAsia" w:ascii="宋体" w:hAnsi="宋体"/>
          <w:lang w:eastAsia="zh-CN"/>
        </w:rPr>
        <w:t>项目实施单位要在项目任务书确定的时间节点内</w:t>
      </w:r>
      <w:r>
        <w:rPr>
          <w:rFonts w:hint="eastAsia" w:ascii="宋体" w:hAnsi="宋体"/>
          <w:lang w:val="en-US" w:eastAsia="zh-CN"/>
        </w:rPr>
        <w:t>向市科协相关项目责任部室提交《项目验收申请书》和完整反映项目实施情况的资料，纸质版1份，同时在</w:t>
      </w:r>
      <w:r>
        <w:rPr>
          <w:rFonts w:hint="eastAsia"/>
        </w:rPr>
        <w:t>“</w:t>
      </w:r>
      <w:r>
        <w:rPr>
          <w:rFonts w:hint="eastAsia"/>
          <w:lang w:eastAsia="zh-CN"/>
        </w:rPr>
        <w:t>智慧科协</w:t>
      </w:r>
      <w:r>
        <w:rPr>
          <w:rFonts w:hint="eastAsia"/>
        </w:rPr>
        <w:t>”</w:t>
      </w:r>
      <w:r>
        <w:rPr>
          <w:rFonts w:hint="eastAsia"/>
          <w:lang w:eastAsia="zh-CN"/>
        </w:rPr>
        <w:t>上提交电子版</w:t>
      </w:r>
      <w:r>
        <w:rPr>
          <w:rFonts w:hint="eastAsia" w:ascii="宋体" w:hAnsi="宋体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黑体" w:hAnsi="黑体" w:eastAsia="黑体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8B4AD"/>
    <w:rsid w:val="FFD8B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2024-01-29T11:12:00Z</dcterms:created>
  <dc:creator>谢梦薇</dc:creator>
  <cp:lastModifiedBy>谢梦薇</cp:lastModifiedBy>
  <dcterms:modified xsi:type="dcterms:W3CDTF">2024-01-29T11:13:06Z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